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02">
      <w:pPr>
        <w:jc w:val="center"/>
        <w:rPr>
          <w:rFonts w:ascii="Noto Sans" w:cs="Noto Sans" w:eastAsia="Noto Sans" w:hAnsi="Noto Sans"/>
          <w:b w:val="1"/>
          <w:bCs w:val="1"/>
        </w:rPr>
      </w:pPr>
      <w:r w:rsidDel="00000000" w:rsidR="00000000" w:rsidRPr="00000000">
        <w:rPr>
          <w:rFonts w:ascii="Noto Sans" w:cs="Noto Sans" w:eastAsia="Noto Sans" w:hAnsi="Noto Sans"/>
          <w:b w:val="1"/>
          <w:bCs w:val="1"/>
          <w:rtl w:val="0"/>
        </w:rPr>
        <w:t xml:space="preserve">ANEXO 1(UNO)</w:t>
      </w:r>
    </w:p>
    <w:p w:rsidR="00000000" w:rsidDel="00000000" w:rsidP="00000000" w:rsidRDefault="00000000" w:rsidRPr="00000000" w14:paraId="00000003">
      <w:pPr>
        <w:jc w:val="center"/>
        <w:rPr>
          <w:rFonts w:ascii="Noto Sans" w:cs="Noto Sans" w:eastAsia="Noto Sans" w:hAnsi="Noto Sans"/>
          <w:b w:val="1"/>
          <w:bCs w:val="1"/>
        </w:rPr>
      </w:pPr>
      <w:r w:rsidDel="00000000" w:rsidR="00000000" w:rsidRPr="00000000">
        <w:rPr>
          <w:rFonts w:ascii="Noto Sans" w:cs="Noto Sans" w:eastAsia="Noto Sans" w:hAnsi="Noto Sans"/>
          <w:b w:val="1"/>
          <w:bCs w:val="1"/>
          <w:rtl w:val="0"/>
        </w:rPr>
        <w:t xml:space="preserve">“REQUERIMIENTO”</w:t>
      </w:r>
    </w:p>
    <w:p w:rsidR="00000000" w:rsidDel="00000000" w:rsidP="00000000" w:rsidRDefault="00000000" w:rsidRPr="00000000" w14:paraId="00000004">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05">
      <w:pPr>
        <w:jc w:val="both"/>
        <w:rPr>
          <w:rFonts w:ascii="Noto Sans" w:cs="Noto Sans" w:eastAsia="Noto Sans" w:hAnsi="Noto Sans"/>
          <w:sz w:val="16"/>
          <w:szCs w:val="16"/>
        </w:rPr>
      </w:pPr>
      <w:r w:rsidDel="00000000" w:rsidR="00000000" w:rsidRPr="00000000">
        <w:rPr>
          <w:rFonts w:ascii="Noto Sans" w:cs="Noto Sans" w:eastAsia="Noto Sans" w:hAnsi="Noto Sans"/>
          <w:sz w:val="22"/>
          <w:szCs w:val="22"/>
          <w:rtl w:val="0"/>
        </w:rPr>
        <w:t xml:space="preserve">El Hospital Regional de Alta Especialidad del Bajío Requiere del Servicio Médico Subrogado de Central de Mezclas de acuerdo con las siguientes cantidades máximas y mínimas por el periodo. </w:t>
      </w:r>
      <w:r w:rsidDel="00000000" w:rsidR="00000000" w:rsidRPr="00000000">
        <w:rPr>
          <w:rtl w:val="0"/>
        </w:rPr>
      </w:r>
    </w:p>
    <w:p w:rsidR="00000000" w:rsidDel="00000000" w:rsidP="00000000" w:rsidRDefault="00000000" w:rsidRPr="00000000" w14:paraId="00000006">
      <w:pPr>
        <w:rPr>
          <w:rFonts w:ascii="Noto Sans" w:cs="Noto Sans" w:eastAsia="Noto Sans" w:hAnsi="Noto Sans"/>
          <w:sz w:val="20"/>
          <w:szCs w:val="20"/>
        </w:rPr>
      </w:pPr>
      <w:r w:rsidDel="00000000" w:rsidR="00000000" w:rsidRPr="00000000">
        <w:rPr>
          <w:rtl w:val="0"/>
        </w:rPr>
      </w:r>
    </w:p>
    <w:tbl>
      <w:tblPr>
        <w:tblStyle w:val="Table1"/>
        <w:tblW w:w="10110.0" w:type="dxa"/>
        <w:jc w:val="left"/>
        <w:tblInd w:w="-15.0" w:type="dxa"/>
        <w:tblLayout w:type="fixed"/>
        <w:tblLook w:val="0000"/>
      </w:tblPr>
      <w:tblGrid>
        <w:gridCol w:w="971"/>
        <w:gridCol w:w="4390"/>
        <w:gridCol w:w="1648"/>
        <w:gridCol w:w="1534"/>
        <w:gridCol w:w="1567"/>
        <w:tblGridChange w:id="0">
          <w:tblGrid>
            <w:gridCol w:w="971"/>
            <w:gridCol w:w="4390"/>
            <w:gridCol w:w="1648"/>
            <w:gridCol w:w="1534"/>
            <w:gridCol w:w="1567"/>
          </w:tblGrid>
        </w:tblGridChange>
      </w:tblGrid>
      <w:tr>
        <w:trPr>
          <w:cantSplit w:val="0"/>
          <w:trHeight w:val="870" w:hRule="atLeast"/>
          <w:tblHeader w:val="0"/>
        </w:trPr>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007">
            <w:pPr>
              <w:ind w:left="0"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PARTIDA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008">
            <w:pPr>
              <w:ind w:left="0"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DESCRIPCIÓN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009">
            <w:pPr>
              <w:ind w:left="0"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UNIDAD DE MEDIDA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00A">
            <w:pPr>
              <w:ind w:left="0"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CANTIDAD MÍNIMA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00B">
            <w:pPr>
              <w:ind w:left="0"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CANTIDAD MÁXIMA</w:t>
            </w:r>
            <w:r w:rsidDel="00000000" w:rsidR="00000000" w:rsidRPr="00000000">
              <w:rPr>
                <w:rtl w:val="0"/>
              </w:rPr>
            </w:r>
          </w:p>
        </w:tc>
      </w:tr>
      <w:tr>
        <w:trPr>
          <w:cantSplit w:val="0"/>
          <w:trHeight w:val="6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C">
            <w:pPr>
              <w:ind w:left="0"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NUTRICIÓN PARENTERAL</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E">
            <w:pPr>
              <w:ind w:left="0"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MEZCLA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F">
            <w:pPr>
              <w:ind w:left="0"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1,096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0">
            <w:pPr>
              <w:ind w:left="0"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2,740</w:t>
            </w:r>
          </w:p>
        </w:tc>
      </w:tr>
      <w:tr>
        <w:trPr>
          <w:cantSplit w:val="0"/>
          <w:trHeight w:val="6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1">
            <w:pPr>
              <w:ind w:left="0"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MEZCLAS ONCOLÓGICAS</w:t>
              <w:tab/>
              <w:tab/>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3">
            <w:pPr>
              <w:ind w:left="0"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MEZCLA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4">
            <w:pPr>
              <w:ind w:left="0"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4,200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5">
            <w:pPr>
              <w:ind w:left="0"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10,500</w:t>
            </w:r>
          </w:p>
        </w:tc>
      </w:tr>
    </w:tbl>
    <w:p w:rsidR="00000000" w:rsidDel="00000000" w:rsidP="00000000" w:rsidRDefault="00000000" w:rsidRPr="00000000" w14:paraId="00000016">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7">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8">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9">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A">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B">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C">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D">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E">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F">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0">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1">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2">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3">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4">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5">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6">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7">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8">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9">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A">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B">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C">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D">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E">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F">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0">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1">
      <w:pPr>
        <w:jc w:val="center"/>
        <w:rPr>
          <w:rFonts w:ascii="Noto Sans" w:cs="Noto Sans" w:eastAsia="Noto Sans" w:hAnsi="Noto Sans"/>
          <w:b w:val="1"/>
          <w:bCs w:val="1"/>
        </w:rPr>
      </w:pPr>
      <w:r w:rsidDel="00000000" w:rsidR="00000000" w:rsidRPr="00000000">
        <w:rPr>
          <w:rFonts w:ascii="Noto Sans" w:cs="Noto Sans" w:eastAsia="Noto Sans" w:hAnsi="Noto Sans"/>
          <w:b w:val="1"/>
          <w:bCs w:val="1"/>
          <w:rtl w:val="0"/>
        </w:rPr>
        <w:t xml:space="preserve">ANEXO 2 (DOS)</w:t>
      </w:r>
    </w:p>
    <w:p w:rsidR="00000000" w:rsidDel="00000000" w:rsidP="00000000" w:rsidRDefault="00000000" w:rsidRPr="00000000" w14:paraId="00000032">
      <w:pPr>
        <w:jc w:val="center"/>
        <w:rPr>
          <w:rFonts w:ascii="Noto Sans" w:cs="Noto Sans" w:eastAsia="Noto Sans" w:hAnsi="Noto Sans"/>
          <w:b w:val="1"/>
          <w:bCs w:val="1"/>
        </w:rPr>
      </w:pPr>
      <w:r w:rsidDel="00000000" w:rsidR="00000000" w:rsidRPr="00000000">
        <w:rPr>
          <w:rFonts w:ascii="Noto Sans" w:cs="Noto Sans" w:eastAsia="Noto Sans" w:hAnsi="Noto Sans"/>
          <w:b w:val="1"/>
          <w:bCs w:val="1"/>
          <w:rtl w:val="0"/>
        </w:rPr>
        <w:t xml:space="preserve">“REQUERIMIENTO DE CONSUMIBLES Y MEDICAMENTOS”</w:t>
      </w:r>
    </w:p>
    <w:p w:rsidR="00000000" w:rsidDel="00000000" w:rsidP="00000000" w:rsidRDefault="00000000" w:rsidRPr="00000000" w14:paraId="00000033">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34">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Hospital Regional de Alta Especialidad del Bajío Requiere de los siguientes consumibles y medicamentos para el Servicio Médico Subrogado de Central de Mezclas de acuerdo con las siguientes cantidades máximas y mínimas por el periodo. </w:t>
      </w:r>
    </w:p>
    <w:p w:rsidR="00000000" w:rsidDel="00000000" w:rsidP="00000000" w:rsidRDefault="00000000" w:rsidRPr="00000000" w14:paraId="0000003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36">
      <w:pPr>
        <w:jc w:val="both"/>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22"/>
          <w:szCs w:val="22"/>
          <w:rtl w:val="0"/>
        </w:rPr>
        <w:t xml:space="preserve">Partida 1 Nutrición Parenteral </w:t>
      </w:r>
      <w:r w:rsidDel="00000000" w:rsidR="00000000" w:rsidRPr="00000000">
        <w:rPr>
          <w:rtl w:val="0"/>
        </w:rPr>
      </w:r>
    </w:p>
    <w:p w:rsidR="00000000" w:rsidDel="00000000" w:rsidP="00000000" w:rsidRDefault="00000000" w:rsidRPr="00000000" w14:paraId="00000037">
      <w:pPr>
        <w:rPr>
          <w:rFonts w:ascii="Noto Sans" w:cs="Noto Sans" w:eastAsia="Noto Sans" w:hAnsi="Noto Sans"/>
          <w:sz w:val="20"/>
          <w:szCs w:val="20"/>
        </w:rPr>
      </w:pPr>
      <w:r w:rsidDel="00000000" w:rsidR="00000000" w:rsidRPr="00000000">
        <w:rPr>
          <w:rtl w:val="0"/>
        </w:rPr>
      </w:r>
    </w:p>
    <w:tbl>
      <w:tblPr>
        <w:tblStyle w:val="Table2"/>
        <w:tblW w:w="10031.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7"/>
        <w:gridCol w:w="4536"/>
        <w:gridCol w:w="1418"/>
        <w:gridCol w:w="1559"/>
        <w:gridCol w:w="1701"/>
        <w:tblGridChange w:id="0">
          <w:tblGrid>
            <w:gridCol w:w="817"/>
            <w:gridCol w:w="4536"/>
            <w:gridCol w:w="1418"/>
            <w:gridCol w:w="1559"/>
            <w:gridCol w:w="1701"/>
          </w:tblGrid>
        </w:tblGridChange>
      </w:tblGrid>
      <w:tr>
        <w:trPr>
          <w:cantSplit w:val="0"/>
          <w:trHeight w:val="347" w:hRule="atLeast"/>
          <w:tblHeader w:val="1"/>
        </w:trPr>
        <w:tc>
          <w:tcPr>
            <w:gridSpan w:val="5"/>
            <w:shd w:fill="691c32" w:val="clear"/>
          </w:tcPr>
          <w:p w:rsidR="00000000" w:rsidDel="00000000" w:rsidP="00000000" w:rsidRDefault="00000000" w:rsidRPr="00000000" w14:paraId="00000038">
            <w:pPr>
              <w:ind w:left="0" w:hanging="2"/>
              <w:jc w:val="center"/>
              <w:rPr>
                <w:rFonts w:ascii="Noto Sans" w:cs="Noto Sans" w:eastAsia="Noto Sans" w:hAnsi="Noto Sans"/>
                <w:b w:val="1"/>
                <w:bCs w:val="1"/>
                <w:color w:val="ffffff"/>
                <w:sz w:val="20"/>
                <w:szCs w:val="20"/>
              </w:rPr>
            </w:pPr>
            <w:r w:rsidDel="00000000" w:rsidR="00000000" w:rsidRPr="00000000">
              <w:rPr>
                <w:rFonts w:ascii="Noto Sans" w:cs="Noto Sans" w:eastAsia="Noto Sans" w:hAnsi="Noto Sans"/>
                <w:b w:val="1"/>
                <w:bCs w:val="1"/>
                <w:color w:val="ffffff"/>
                <w:sz w:val="20"/>
                <w:szCs w:val="20"/>
                <w:rtl w:val="0"/>
              </w:rPr>
              <w:t xml:space="preserve">PARTIDA 1: NUTRICIÓN PARENTERAL</w:t>
            </w:r>
          </w:p>
        </w:tc>
      </w:tr>
      <w:tr>
        <w:trPr>
          <w:cantSplit w:val="0"/>
          <w:trHeight w:val="563" w:hRule="atLeast"/>
          <w:tblHeader w:val="1"/>
        </w:trPr>
        <w:tc>
          <w:tcPr>
            <w:shd w:fill="691c32" w:val="clear"/>
          </w:tcPr>
          <w:p w:rsidR="00000000" w:rsidDel="00000000" w:rsidP="00000000" w:rsidRDefault="00000000" w:rsidRPr="00000000" w14:paraId="0000003D">
            <w:pPr>
              <w:ind w:left="0" w:hanging="2"/>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NO. </w:t>
            </w:r>
            <w:r w:rsidDel="00000000" w:rsidR="00000000" w:rsidRPr="00000000">
              <w:rPr>
                <w:rtl w:val="0"/>
              </w:rPr>
            </w:r>
          </w:p>
        </w:tc>
        <w:tc>
          <w:tcPr>
            <w:shd w:fill="691c32" w:val="clear"/>
          </w:tcPr>
          <w:p w:rsidR="00000000" w:rsidDel="00000000" w:rsidP="00000000" w:rsidRDefault="00000000" w:rsidRPr="00000000" w14:paraId="0000003E">
            <w:pPr>
              <w:ind w:left="0" w:hanging="2"/>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DESCRIPCIÓN</w:t>
            </w:r>
            <w:r w:rsidDel="00000000" w:rsidR="00000000" w:rsidRPr="00000000">
              <w:rPr>
                <w:rtl w:val="0"/>
              </w:rPr>
            </w:r>
          </w:p>
        </w:tc>
        <w:tc>
          <w:tcPr>
            <w:shd w:fill="691c32" w:val="clear"/>
          </w:tcPr>
          <w:p w:rsidR="00000000" w:rsidDel="00000000" w:rsidP="00000000" w:rsidRDefault="00000000" w:rsidRPr="00000000" w14:paraId="0000003F">
            <w:pPr>
              <w:ind w:left="0" w:hanging="2"/>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UNIDAD DE MEDIDA</w:t>
            </w:r>
            <w:r w:rsidDel="00000000" w:rsidR="00000000" w:rsidRPr="00000000">
              <w:rPr>
                <w:rtl w:val="0"/>
              </w:rPr>
            </w:r>
          </w:p>
        </w:tc>
        <w:tc>
          <w:tcPr>
            <w:shd w:fill="691c32" w:val="clear"/>
          </w:tcPr>
          <w:p w:rsidR="00000000" w:rsidDel="00000000" w:rsidP="00000000" w:rsidRDefault="00000000" w:rsidRPr="00000000" w14:paraId="00000040">
            <w:pPr>
              <w:ind w:left="0" w:hanging="2"/>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CANTIDAD MÍNIMA </w:t>
            </w:r>
            <w:r w:rsidDel="00000000" w:rsidR="00000000" w:rsidRPr="00000000">
              <w:rPr>
                <w:rtl w:val="0"/>
              </w:rPr>
            </w:r>
          </w:p>
        </w:tc>
        <w:tc>
          <w:tcPr>
            <w:shd w:fill="691c32" w:val="clear"/>
          </w:tcPr>
          <w:p w:rsidR="00000000" w:rsidDel="00000000" w:rsidP="00000000" w:rsidRDefault="00000000" w:rsidRPr="00000000" w14:paraId="00000041">
            <w:pPr>
              <w:ind w:left="0" w:hanging="2"/>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CANTIDAD MÁXIMA </w:t>
            </w:r>
            <w:r w:rsidDel="00000000" w:rsidR="00000000" w:rsidRPr="00000000">
              <w:rPr>
                <w:rtl w:val="0"/>
              </w:rPr>
            </w:r>
          </w:p>
        </w:tc>
      </w:tr>
      <w:tr>
        <w:trPr>
          <w:cantSplit w:val="0"/>
          <w:trHeight w:val="450" w:hRule="atLeast"/>
          <w:tblHeader w:val="0"/>
        </w:trPr>
        <w:tc>
          <w:tcPr/>
          <w:p w:rsidR="00000000" w:rsidDel="00000000" w:rsidP="00000000" w:rsidRDefault="00000000" w:rsidRPr="00000000" w14:paraId="0000004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w:t>
            </w:r>
          </w:p>
        </w:tc>
        <w:tc>
          <w:tcPr/>
          <w:p w:rsidR="00000000" w:rsidDel="00000000" w:rsidP="00000000" w:rsidRDefault="00000000" w:rsidRPr="00000000" w14:paraId="0000004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AMINOACIDOS CRISTALINOS 8% CON CADENA RAMIFICADA</w:t>
            </w:r>
          </w:p>
        </w:tc>
        <w:tc>
          <w:tcPr/>
          <w:p w:rsidR="00000000" w:rsidDel="00000000" w:rsidP="00000000" w:rsidRDefault="00000000" w:rsidRPr="00000000" w14:paraId="0000004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4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309,082</w:t>
            </w:r>
          </w:p>
        </w:tc>
        <w:tc>
          <w:tcPr/>
          <w:p w:rsidR="00000000" w:rsidDel="00000000" w:rsidP="00000000" w:rsidRDefault="00000000" w:rsidRPr="00000000" w14:paraId="00000046">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772,705</w:t>
            </w:r>
          </w:p>
        </w:tc>
      </w:tr>
      <w:tr>
        <w:trPr>
          <w:cantSplit w:val="0"/>
          <w:trHeight w:val="300" w:hRule="atLeast"/>
          <w:tblHeader w:val="0"/>
        </w:trPr>
        <w:tc>
          <w:tcPr/>
          <w:p w:rsidR="00000000" w:rsidDel="00000000" w:rsidP="00000000" w:rsidRDefault="00000000" w:rsidRPr="00000000" w14:paraId="00000047">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w:t>
            </w:r>
          </w:p>
        </w:tc>
        <w:tc>
          <w:tcPr/>
          <w:p w:rsidR="00000000" w:rsidDel="00000000" w:rsidP="00000000" w:rsidRDefault="00000000" w:rsidRPr="00000000" w14:paraId="0000004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AC. GRASOS OMEGA 3</w:t>
            </w:r>
          </w:p>
        </w:tc>
        <w:tc>
          <w:tcPr/>
          <w:p w:rsidR="00000000" w:rsidDel="00000000" w:rsidP="00000000" w:rsidRDefault="00000000" w:rsidRPr="00000000" w14:paraId="0000004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4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2,544</w:t>
            </w:r>
          </w:p>
        </w:tc>
        <w:tc>
          <w:tcPr/>
          <w:p w:rsidR="00000000" w:rsidDel="00000000" w:rsidP="00000000" w:rsidRDefault="00000000" w:rsidRPr="00000000" w14:paraId="0000004B">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6,360</w:t>
            </w:r>
          </w:p>
        </w:tc>
      </w:tr>
      <w:tr>
        <w:trPr>
          <w:cantSplit w:val="0"/>
          <w:trHeight w:val="300" w:hRule="atLeast"/>
          <w:tblHeader w:val="0"/>
        </w:trPr>
        <w:tc>
          <w:tcPr/>
          <w:p w:rsidR="00000000" w:rsidDel="00000000" w:rsidP="00000000" w:rsidRDefault="00000000" w:rsidRPr="00000000" w14:paraId="0000004C">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w:t>
            </w:r>
          </w:p>
        </w:tc>
        <w:tc>
          <w:tcPr/>
          <w:p w:rsidR="00000000" w:rsidDel="00000000" w:rsidP="00000000" w:rsidRDefault="00000000" w:rsidRPr="00000000" w14:paraId="0000004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ACETATO DE POTASIO</w:t>
            </w:r>
          </w:p>
        </w:tc>
        <w:tc>
          <w:tcPr/>
          <w:p w:rsidR="00000000" w:rsidDel="00000000" w:rsidP="00000000" w:rsidRDefault="00000000" w:rsidRPr="00000000" w14:paraId="0000004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4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3,101</w:t>
            </w:r>
          </w:p>
        </w:tc>
        <w:tc>
          <w:tcPr/>
          <w:p w:rsidR="00000000" w:rsidDel="00000000" w:rsidP="00000000" w:rsidRDefault="00000000" w:rsidRPr="00000000" w14:paraId="0000005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7,752</w:t>
            </w:r>
          </w:p>
        </w:tc>
      </w:tr>
      <w:tr>
        <w:trPr>
          <w:cantSplit w:val="0"/>
          <w:trHeight w:val="300" w:hRule="atLeast"/>
          <w:tblHeader w:val="0"/>
        </w:trPr>
        <w:tc>
          <w:tcPr/>
          <w:p w:rsidR="00000000" w:rsidDel="00000000" w:rsidP="00000000" w:rsidRDefault="00000000" w:rsidRPr="00000000" w14:paraId="0000005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w:t>
            </w:r>
          </w:p>
        </w:tc>
        <w:tc>
          <w:tcPr/>
          <w:p w:rsidR="00000000" w:rsidDel="00000000" w:rsidP="00000000" w:rsidRDefault="00000000" w:rsidRPr="00000000" w14:paraId="0000005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ACETATO DE SODIO</w:t>
            </w:r>
          </w:p>
        </w:tc>
        <w:tc>
          <w:tcPr/>
          <w:p w:rsidR="00000000" w:rsidDel="00000000" w:rsidP="00000000" w:rsidRDefault="00000000" w:rsidRPr="00000000" w14:paraId="0000005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5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2,168</w:t>
            </w:r>
          </w:p>
        </w:tc>
        <w:tc>
          <w:tcPr/>
          <w:p w:rsidR="00000000" w:rsidDel="00000000" w:rsidP="00000000" w:rsidRDefault="00000000" w:rsidRPr="00000000" w14:paraId="0000005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5,420</w:t>
            </w:r>
          </w:p>
        </w:tc>
      </w:tr>
      <w:tr>
        <w:trPr>
          <w:cantSplit w:val="0"/>
          <w:trHeight w:val="300" w:hRule="atLeast"/>
          <w:tblHeader w:val="0"/>
        </w:trPr>
        <w:tc>
          <w:tcPr/>
          <w:p w:rsidR="00000000" w:rsidDel="00000000" w:rsidP="00000000" w:rsidRDefault="00000000" w:rsidRPr="00000000" w14:paraId="00000056">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5</w:t>
            </w:r>
          </w:p>
        </w:tc>
        <w:tc>
          <w:tcPr/>
          <w:p w:rsidR="00000000" w:rsidDel="00000000" w:rsidP="00000000" w:rsidRDefault="00000000" w:rsidRPr="00000000" w14:paraId="00000057">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AGUA INYECTABLE</w:t>
            </w:r>
          </w:p>
        </w:tc>
        <w:tc>
          <w:tcPr/>
          <w:p w:rsidR="00000000" w:rsidDel="00000000" w:rsidP="00000000" w:rsidRDefault="00000000" w:rsidRPr="00000000" w14:paraId="0000005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5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76,862</w:t>
            </w:r>
          </w:p>
        </w:tc>
        <w:tc>
          <w:tcPr/>
          <w:p w:rsidR="00000000" w:rsidDel="00000000" w:rsidP="00000000" w:rsidRDefault="00000000" w:rsidRPr="00000000" w14:paraId="0000005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192,155</w:t>
            </w:r>
          </w:p>
        </w:tc>
      </w:tr>
      <w:tr>
        <w:trPr>
          <w:cantSplit w:val="0"/>
          <w:trHeight w:val="300" w:hRule="atLeast"/>
          <w:tblHeader w:val="0"/>
        </w:trPr>
        <w:tc>
          <w:tcPr/>
          <w:p w:rsidR="00000000" w:rsidDel="00000000" w:rsidP="00000000" w:rsidRDefault="00000000" w:rsidRPr="00000000" w14:paraId="0000005B">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6</w:t>
            </w:r>
          </w:p>
        </w:tc>
        <w:tc>
          <w:tcPr/>
          <w:p w:rsidR="00000000" w:rsidDel="00000000" w:rsidP="00000000" w:rsidRDefault="00000000" w:rsidRPr="00000000" w14:paraId="0000005C">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AMINOÁCIDOS CRISTALINOS AL 10%</w:t>
            </w:r>
          </w:p>
        </w:tc>
        <w:tc>
          <w:tcPr/>
          <w:p w:rsidR="00000000" w:rsidDel="00000000" w:rsidP="00000000" w:rsidRDefault="00000000" w:rsidRPr="00000000" w14:paraId="0000005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5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164,000</w:t>
            </w:r>
          </w:p>
        </w:tc>
        <w:tc>
          <w:tcPr/>
          <w:p w:rsidR="00000000" w:rsidDel="00000000" w:rsidP="00000000" w:rsidRDefault="00000000" w:rsidRPr="00000000" w14:paraId="0000005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410,000</w:t>
            </w:r>
          </w:p>
        </w:tc>
      </w:tr>
      <w:tr>
        <w:trPr>
          <w:cantSplit w:val="0"/>
          <w:trHeight w:val="277" w:hRule="atLeast"/>
          <w:tblHeader w:val="0"/>
        </w:trPr>
        <w:tc>
          <w:tcPr/>
          <w:p w:rsidR="00000000" w:rsidDel="00000000" w:rsidP="00000000" w:rsidRDefault="00000000" w:rsidRPr="00000000" w14:paraId="0000006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7</w:t>
            </w:r>
          </w:p>
        </w:tc>
        <w:tc>
          <w:tcPr/>
          <w:p w:rsidR="00000000" w:rsidDel="00000000" w:rsidP="00000000" w:rsidRDefault="00000000" w:rsidRPr="00000000" w14:paraId="0000006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AMINOÁCIDOS CRISTALINOS PEDIÁTRICOS</w:t>
            </w:r>
          </w:p>
        </w:tc>
        <w:tc>
          <w:tcPr/>
          <w:p w:rsidR="00000000" w:rsidDel="00000000" w:rsidP="00000000" w:rsidRDefault="00000000" w:rsidRPr="00000000" w14:paraId="0000006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6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16,541</w:t>
            </w:r>
          </w:p>
        </w:tc>
        <w:tc>
          <w:tcPr/>
          <w:p w:rsidR="00000000" w:rsidDel="00000000" w:rsidP="00000000" w:rsidRDefault="00000000" w:rsidRPr="00000000" w14:paraId="0000006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41,352</w:t>
            </w:r>
          </w:p>
        </w:tc>
      </w:tr>
      <w:tr>
        <w:trPr>
          <w:cantSplit w:val="0"/>
          <w:trHeight w:val="300" w:hRule="atLeast"/>
          <w:tblHeader w:val="0"/>
        </w:trPr>
        <w:tc>
          <w:tcPr/>
          <w:p w:rsidR="00000000" w:rsidDel="00000000" w:rsidP="00000000" w:rsidRDefault="00000000" w:rsidRPr="00000000" w14:paraId="0000006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8</w:t>
            </w:r>
          </w:p>
        </w:tc>
        <w:tc>
          <w:tcPr/>
          <w:p w:rsidR="00000000" w:rsidDel="00000000" w:rsidP="00000000" w:rsidRDefault="00000000" w:rsidRPr="00000000" w14:paraId="00000066">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BOLSAS 250 ML</w:t>
            </w:r>
          </w:p>
        </w:tc>
        <w:tc>
          <w:tcPr/>
          <w:p w:rsidR="00000000" w:rsidDel="00000000" w:rsidP="00000000" w:rsidRDefault="00000000" w:rsidRPr="00000000" w14:paraId="00000067">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BOL</w:t>
            </w:r>
          </w:p>
        </w:tc>
        <w:tc>
          <w:tcPr/>
          <w:p w:rsidR="00000000" w:rsidDel="00000000" w:rsidP="00000000" w:rsidRDefault="00000000" w:rsidRPr="00000000" w14:paraId="0000006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88</w:t>
            </w:r>
          </w:p>
        </w:tc>
        <w:tc>
          <w:tcPr/>
          <w:p w:rsidR="00000000" w:rsidDel="00000000" w:rsidP="00000000" w:rsidRDefault="00000000" w:rsidRPr="00000000" w14:paraId="0000006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220</w:t>
            </w:r>
          </w:p>
        </w:tc>
      </w:tr>
      <w:tr>
        <w:trPr>
          <w:cantSplit w:val="0"/>
          <w:trHeight w:val="300" w:hRule="atLeast"/>
          <w:tblHeader w:val="0"/>
        </w:trPr>
        <w:tc>
          <w:tcPr/>
          <w:p w:rsidR="00000000" w:rsidDel="00000000" w:rsidP="00000000" w:rsidRDefault="00000000" w:rsidRPr="00000000" w14:paraId="0000006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9</w:t>
            </w:r>
          </w:p>
        </w:tc>
        <w:tc>
          <w:tcPr/>
          <w:p w:rsidR="00000000" w:rsidDel="00000000" w:rsidP="00000000" w:rsidRDefault="00000000" w:rsidRPr="00000000" w14:paraId="0000006B">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BOLSAS 3000 ML</w:t>
            </w:r>
          </w:p>
        </w:tc>
        <w:tc>
          <w:tcPr/>
          <w:p w:rsidR="00000000" w:rsidDel="00000000" w:rsidP="00000000" w:rsidRDefault="00000000" w:rsidRPr="00000000" w14:paraId="0000006C">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BOL</w:t>
            </w:r>
          </w:p>
        </w:tc>
        <w:tc>
          <w:tcPr/>
          <w:p w:rsidR="00000000" w:rsidDel="00000000" w:rsidP="00000000" w:rsidRDefault="00000000" w:rsidRPr="00000000" w14:paraId="0000006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1096</w:t>
            </w:r>
          </w:p>
        </w:tc>
        <w:tc>
          <w:tcPr/>
          <w:p w:rsidR="00000000" w:rsidDel="00000000" w:rsidP="00000000" w:rsidRDefault="00000000" w:rsidRPr="00000000" w14:paraId="0000006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2740</w:t>
            </w:r>
          </w:p>
        </w:tc>
      </w:tr>
      <w:tr>
        <w:trPr>
          <w:cantSplit w:val="0"/>
          <w:trHeight w:val="300" w:hRule="atLeast"/>
          <w:tblHeader w:val="0"/>
        </w:trPr>
        <w:tc>
          <w:tcPr/>
          <w:p w:rsidR="00000000" w:rsidDel="00000000" w:rsidP="00000000" w:rsidRDefault="00000000" w:rsidRPr="00000000" w14:paraId="0000006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10</w:t>
            </w:r>
          </w:p>
        </w:tc>
        <w:tc>
          <w:tcPr/>
          <w:p w:rsidR="00000000" w:rsidDel="00000000" w:rsidP="00000000" w:rsidRDefault="00000000" w:rsidRPr="00000000" w14:paraId="0000007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BOLSAS 500 ML</w:t>
            </w:r>
          </w:p>
        </w:tc>
        <w:tc>
          <w:tcPr/>
          <w:p w:rsidR="00000000" w:rsidDel="00000000" w:rsidP="00000000" w:rsidRDefault="00000000" w:rsidRPr="00000000" w14:paraId="0000007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BOL</w:t>
            </w:r>
          </w:p>
        </w:tc>
        <w:tc>
          <w:tcPr/>
          <w:p w:rsidR="00000000" w:rsidDel="00000000" w:rsidP="00000000" w:rsidRDefault="00000000" w:rsidRPr="00000000" w14:paraId="0000007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100</w:t>
            </w:r>
          </w:p>
        </w:tc>
        <w:tc>
          <w:tcPr/>
          <w:p w:rsidR="00000000" w:rsidDel="00000000" w:rsidP="00000000" w:rsidRDefault="00000000" w:rsidRPr="00000000" w14:paraId="0000007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250</w:t>
            </w:r>
          </w:p>
        </w:tc>
      </w:tr>
      <w:tr>
        <w:trPr>
          <w:cantSplit w:val="0"/>
          <w:trHeight w:val="300" w:hRule="atLeast"/>
          <w:tblHeader w:val="0"/>
        </w:trPr>
        <w:tc>
          <w:tcPr/>
          <w:p w:rsidR="00000000" w:rsidDel="00000000" w:rsidP="00000000" w:rsidRDefault="00000000" w:rsidRPr="00000000" w14:paraId="0000007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11</w:t>
            </w:r>
          </w:p>
        </w:tc>
        <w:tc>
          <w:tcPr/>
          <w:p w:rsidR="00000000" w:rsidDel="00000000" w:rsidP="00000000" w:rsidRDefault="00000000" w:rsidRPr="00000000" w14:paraId="0000007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CLORURO DE POTASIO</w:t>
            </w:r>
          </w:p>
        </w:tc>
        <w:tc>
          <w:tcPr/>
          <w:p w:rsidR="00000000" w:rsidDel="00000000" w:rsidP="00000000" w:rsidRDefault="00000000" w:rsidRPr="00000000" w14:paraId="00000076">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77">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5,243</w:t>
            </w:r>
          </w:p>
        </w:tc>
        <w:tc>
          <w:tcPr/>
          <w:p w:rsidR="00000000" w:rsidDel="00000000" w:rsidP="00000000" w:rsidRDefault="00000000" w:rsidRPr="00000000" w14:paraId="0000007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13,107</w:t>
            </w:r>
          </w:p>
        </w:tc>
      </w:tr>
      <w:tr>
        <w:trPr>
          <w:cantSplit w:val="0"/>
          <w:trHeight w:val="300" w:hRule="atLeast"/>
          <w:tblHeader w:val="0"/>
        </w:trPr>
        <w:tc>
          <w:tcPr/>
          <w:p w:rsidR="00000000" w:rsidDel="00000000" w:rsidP="00000000" w:rsidRDefault="00000000" w:rsidRPr="00000000" w14:paraId="0000007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12</w:t>
            </w:r>
          </w:p>
        </w:tc>
        <w:tc>
          <w:tcPr/>
          <w:p w:rsidR="00000000" w:rsidDel="00000000" w:rsidP="00000000" w:rsidRDefault="00000000" w:rsidRPr="00000000" w14:paraId="0000007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CLORURO DE SODIO 17.7%</w:t>
            </w:r>
          </w:p>
        </w:tc>
        <w:tc>
          <w:tcPr/>
          <w:p w:rsidR="00000000" w:rsidDel="00000000" w:rsidP="00000000" w:rsidRDefault="00000000" w:rsidRPr="00000000" w14:paraId="0000007B">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7C">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9,572</w:t>
            </w:r>
          </w:p>
        </w:tc>
        <w:tc>
          <w:tcPr/>
          <w:p w:rsidR="00000000" w:rsidDel="00000000" w:rsidP="00000000" w:rsidRDefault="00000000" w:rsidRPr="00000000" w14:paraId="0000007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23,930</w:t>
            </w:r>
          </w:p>
        </w:tc>
      </w:tr>
      <w:tr>
        <w:trPr>
          <w:cantSplit w:val="0"/>
          <w:trHeight w:val="300" w:hRule="atLeast"/>
          <w:tblHeader w:val="0"/>
        </w:trPr>
        <w:tc>
          <w:tcPr/>
          <w:p w:rsidR="00000000" w:rsidDel="00000000" w:rsidP="00000000" w:rsidRDefault="00000000" w:rsidRPr="00000000" w14:paraId="0000007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13</w:t>
            </w:r>
          </w:p>
        </w:tc>
        <w:tc>
          <w:tcPr/>
          <w:p w:rsidR="00000000" w:rsidDel="00000000" w:rsidP="00000000" w:rsidRDefault="00000000" w:rsidRPr="00000000" w14:paraId="0000007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CROMO CLORURO DE</w:t>
            </w:r>
          </w:p>
        </w:tc>
        <w:tc>
          <w:tcPr/>
          <w:p w:rsidR="00000000" w:rsidDel="00000000" w:rsidP="00000000" w:rsidRDefault="00000000" w:rsidRPr="00000000" w14:paraId="0000008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8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318</w:t>
            </w:r>
          </w:p>
        </w:tc>
        <w:tc>
          <w:tcPr/>
          <w:p w:rsidR="00000000" w:rsidDel="00000000" w:rsidP="00000000" w:rsidRDefault="00000000" w:rsidRPr="00000000" w14:paraId="0000008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795</w:t>
            </w:r>
          </w:p>
        </w:tc>
      </w:tr>
      <w:tr>
        <w:trPr>
          <w:cantSplit w:val="0"/>
          <w:trHeight w:val="300" w:hRule="atLeast"/>
          <w:tblHeader w:val="0"/>
        </w:trPr>
        <w:tc>
          <w:tcPr/>
          <w:p w:rsidR="00000000" w:rsidDel="00000000" w:rsidP="00000000" w:rsidRDefault="00000000" w:rsidRPr="00000000" w14:paraId="0000008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14</w:t>
            </w:r>
          </w:p>
        </w:tc>
        <w:tc>
          <w:tcPr/>
          <w:p w:rsidR="00000000" w:rsidDel="00000000" w:rsidP="00000000" w:rsidRDefault="00000000" w:rsidRPr="00000000" w14:paraId="0000008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DEXTROSA  50%</w:t>
            </w:r>
          </w:p>
        </w:tc>
        <w:tc>
          <w:tcPr/>
          <w:p w:rsidR="00000000" w:rsidDel="00000000" w:rsidP="00000000" w:rsidRDefault="00000000" w:rsidRPr="00000000" w14:paraId="0000008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86">
            <w:pPr>
              <w:rPr>
                <w:rFonts w:ascii="Noto Sans" w:cs="Noto Sans" w:eastAsia="Noto Sans" w:hAnsi="Noto Sans"/>
                <w:sz w:val="20"/>
                <w:szCs w:val="20"/>
              </w:rPr>
            </w:pPr>
            <w:r w:rsidDel="00000000" w:rsidR="00000000" w:rsidRPr="00000000">
              <w:rPr>
                <w:rFonts w:ascii="Noto Sans" w:cs="Noto Sans" w:eastAsia="Noto Sans" w:hAnsi="Noto Sans"/>
                <w:color w:val="000000"/>
                <w:sz w:val="20"/>
                <w:szCs w:val="20"/>
                <w:rtl w:val="0"/>
              </w:rPr>
              <w:t xml:space="preserve">258,751</w:t>
            </w:r>
            <w:r w:rsidDel="00000000" w:rsidR="00000000" w:rsidRPr="00000000">
              <w:rPr>
                <w:rtl w:val="0"/>
              </w:rPr>
            </w:r>
          </w:p>
        </w:tc>
        <w:tc>
          <w:tcPr/>
          <w:p w:rsidR="00000000" w:rsidDel="00000000" w:rsidP="00000000" w:rsidRDefault="00000000" w:rsidRPr="00000000" w14:paraId="00000087">
            <w:pPr>
              <w:rPr>
                <w:rFonts w:ascii="Noto Sans" w:cs="Noto Sans" w:eastAsia="Noto Sans" w:hAnsi="Noto Sans"/>
                <w:sz w:val="20"/>
                <w:szCs w:val="20"/>
              </w:rPr>
            </w:pPr>
            <w:r w:rsidDel="00000000" w:rsidR="00000000" w:rsidRPr="00000000">
              <w:rPr>
                <w:rFonts w:ascii="Noto Sans" w:cs="Noto Sans" w:eastAsia="Noto Sans" w:hAnsi="Noto Sans"/>
                <w:color w:val="000000"/>
                <w:sz w:val="20"/>
                <w:szCs w:val="20"/>
                <w:rtl w:val="0"/>
              </w:rPr>
              <w:t xml:space="preserve">646,877</w:t>
            </w:r>
            <w:r w:rsidDel="00000000" w:rsidR="00000000" w:rsidRPr="00000000">
              <w:rPr>
                <w:rtl w:val="0"/>
              </w:rPr>
            </w:r>
          </w:p>
        </w:tc>
      </w:tr>
      <w:tr>
        <w:trPr>
          <w:cantSplit w:val="0"/>
          <w:trHeight w:val="300" w:hRule="atLeast"/>
          <w:tblHeader w:val="0"/>
        </w:trPr>
        <w:tc>
          <w:tcPr/>
          <w:p w:rsidR="00000000" w:rsidDel="00000000" w:rsidP="00000000" w:rsidRDefault="00000000" w:rsidRPr="00000000" w14:paraId="0000008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15</w:t>
            </w:r>
          </w:p>
        </w:tc>
        <w:tc>
          <w:tcPr/>
          <w:p w:rsidR="00000000" w:rsidDel="00000000" w:rsidP="00000000" w:rsidRDefault="00000000" w:rsidRPr="00000000" w14:paraId="0000008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FOSFATO DE POTASIO</w:t>
            </w:r>
          </w:p>
        </w:tc>
        <w:tc>
          <w:tcPr/>
          <w:p w:rsidR="00000000" w:rsidDel="00000000" w:rsidP="00000000" w:rsidRDefault="00000000" w:rsidRPr="00000000" w14:paraId="0000008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8B">
            <w:pPr>
              <w:rPr>
                <w:rFonts w:ascii="Noto Sans" w:cs="Noto Sans" w:eastAsia="Noto Sans" w:hAnsi="Noto Sans"/>
                <w:sz w:val="20"/>
                <w:szCs w:val="20"/>
              </w:rPr>
            </w:pPr>
            <w:r w:rsidDel="00000000" w:rsidR="00000000" w:rsidRPr="00000000">
              <w:rPr>
                <w:rFonts w:ascii="Noto Sans" w:cs="Noto Sans" w:eastAsia="Noto Sans" w:hAnsi="Noto Sans"/>
                <w:color w:val="000000"/>
                <w:sz w:val="20"/>
                <w:szCs w:val="20"/>
                <w:rtl w:val="0"/>
              </w:rPr>
              <w:t xml:space="preserve">3,116</w:t>
            </w:r>
            <w:r w:rsidDel="00000000" w:rsidR="00000000" w:rsidRPr="00000000">
              <w:rPr>
                <w:rtl w:val="0"/>
              </w:rPr>
            </w:r>
          </w:p>
        </w:tc>
        <w:tc>
          <w:tcPr/>
          <w:p w:rsidR="00000000" w:rsidDel="00000000" w:rsidP="00000000" w:rsidRDefault="00000000" w:rsidRPr="00000000" w14:paraId="0000008C">
            <w:pPr>
              <w:rPr>
                <w:rFonts w:ascii="Noto Sans" w:cs="Noto Sans" w:eastAsia="Noto Sans" w:hAnsi="Noto Sans"/>
                <w:sz w:val="20"/>
                <w:szCs w:val="20"/>
              </w:rPr>
            </w:pPr>
            <w:r w:rsidDel="00000000" w:rsidR="00000000" w:rsidRPr="00000000">
              <w:rPr>
                <w:rFonts w:ascii="Noto Sans" w:cs="Noto Sans" w:eastAsia="Noto Sans" w:hAnsi="Noto Sans"/>
                <w:color w:val="000000"/>
                <w:sz w:val="20"/>
                <w:szCs w:val="20"/>
                <w:rtl w:val="0"/>
              </w:rPr>
              <w:t xml:space="preserve">7,790</w:t>
            </w:r>
            <w:r w:rsidDel="00000000" w:rsidR="00000000" w:rsidRPr="00000000">
              <w:rPr>
                <w:rtl w:val="0"/>
              </w:rPr>
            </w:r>
          </w:p>
        </w:tc>
      </w:tr>
      <w:tr>
        <w:trPr>
          <w:cantSplit w:val="0"/>
          <w:trHeight w:val="300" w:hRule="atLeast"/>
          <w:tblHeader w:val="0"/>
        </w:trPr>
        <w:tc>
          <w:tcPr/>
          <w:p w:rsidR="00000000" w:rsidDel="00000000" w:rsidP="00000000" w:rsidRDefault="00000000" w:rsidRPr="00000000" w14:paraId="0000008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16</w:t>
            </w:r>
          </w:p>
        </w:tc>
        <w:tc>
          <w:tcPr/>
          <w:p w:rsidR="00000000" w:rsidDel="00000000" w:rsidP="00000000" w:rsidRDefault="00000000" w:rsidRPr="00000000" w14:paraId="0000008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GLUCONATO DE CALCIO 10%</w:t>
            </w:r>
          </w:p>
        </w:tc>
        <w:tc>
          <w:tcPr/>
          <w:p w:rsidR="00000000" w:rsidDel="00000000" w:rsidP="00000000" w:rsidRDefault="00000000" w:rsidRPr="00000000" w14:paraId="0000008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9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11,043</w:t>
            </w:r>
          </w:p>
        </w:tc>
        <w:tc>
          <w:tcPr/>
          <w:p w:rsidR="00000000" w:rsidDel="00000000" w:rsidP="00000000" w:rsidRDefault="00000000" w:rsidRPr="00000000" w14:paraId="0000009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27,607</w:t>
            </w:r>
          </w:p>
        </w:tc>
      </w:tr>
      <w:tr>
        <w:trPr>
          <w:cantSplit w:val="0"/>
          <w:trHeight w:val="300" w:hRule="atLeast"/>
          <w:tblHeader w:val="0"/>
        </w:trPr>
        <w:tc>
          <w:tcPr/>
          <w:p w:rsidR="00000000" w:rsidDel="00000000" w:rsidP="00000000" w:rsidRDefault="00000000" w:rsidRPr="00000000" w14:paraId="0000009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17</w:t>
            </w:r>
          </w:p>
        </w:tc>
        <w:tc>
          <w:tcPr/>
          <w:p w:rsidR="00000000" w:rsidDel="00000000" w:rsidP="00000000" w:rsidRDefault="00000000" w:rsidRPr="00000000" w14:paraId="0000009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GLUTAMINA</w:t>
            </w:r>
          </w:p>
        </w:tc>
        <w:tc>
          <w:tcPr/>
          <w:p w:rsidR="00000000" w:rsidDel="00000000" w:rsidP="00000000" w:rsidRDefault="00000000" w:rsidRPr="00000000" w14:paraId="0000009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9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17,155</w:t>
            </w:r>
          </w:p>
        </w:tc>
        <w:tc>
          <w:tcPr/>
          <w:p w:rsidR="00000000" w:rsidDel="00000000" w:rsidP="00000000" w:rsidRDefault="00000000" w:rsidRPr="00000000" w14:paraId="00000096">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42,887</w:t>
            </w:r>
          </w:p>
        </w:tc>
      </w:tr>
      <w:tr>
        <w:trPr>
          <w:cantSplit w:val="0"/>
          <w:trHeight w:val="283" w:hRule="atLeast"/>
          <w:tblHeader w:val="0"/>
        </w:trPr>
        <w:tc>
          <w:tcPr/>
          <w:p w:rsidR="00000000" w:rsidDel="00000000" w:rsidP="00000000" w:rsidRDefault="00000000" w:rsidRPr="00000000" w14:paraId="00000097">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18</w:t>
            </w:r>
          </w:p>
        </w:tc>
        <w:tc>
          <w:tcPr/>
          <w:p w:rsidR="00000000" w:rsidDel="00000000" w:rsidP="00000000" w:rsidRDefault="00000000" w:rsidRPr="00000000" w14:paraId="0000009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INSULINA HUMANA ACCIÓN RÁPIDA</w:t>
            </w:r>
          </w:p>
        </w:tc>
        <w:tc>
          <w:tcPr/>
          <w:p w:rsidR="00000000" w:rsidDel="00000000" w:rsidP="00000000" w:rsidRDefault="00000000" w:rsidRPr="00000000" w14:paraId="0000009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9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14</w:t>
            </w:r>
          </w:p>
        </w:tc>
        <w:tc>
          <w:tcPr/>
          <w:p w:rsidR="00000000" w:rsidDel="00000000" w:rsidP="00000000" w:rsidRDefault="00000000" w:rsidRPr="00000000" w14:paraId="0000009B">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35</w:t>
            </w:r>
          </w:p>
        </w:tc>
      </w:tr>
      <w:tr>
        <w:trPr>
          <w:cantSplit w:val="0"/>
          <w:trHeight w:val="300" w:hRule="atLeast"/>
          <w:tblHeader w:val="0"/>
        </w:trPr>
        <w:tc>
          <w:tcPr/>
          <w:p w:rsidR="00000000" w:rsidDel="00000000" w:rsidP="00000000" w:rsidRDefault="00000000" w:rsidRPr="00000000" w14:paraId="0000009C">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19</w:t>
            </w:r>
          </w:p>
        </w:tc>
        <w:tc>
          <w:tcPr/>
          <w:p w:rsidR="00000000" w:rsidDel="00000000" w:rsidP="00000000" w:rsidRDefault="00000000" w:rsidRPr="00000000" w14:paraId="0000009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L-CARNITINA</w:t>
            </w:r>
          </w:p>
        </w:tc>
        <w:tc>
          <w:tcPr/>
          <w:p w:rsidR="00000000" w:rsidDel="00000000" w:rsidP="00000000" w:rsidRDefault="00000000" w:rsidRPr="00000000" w14:paraId="0000009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9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157</w:t>
            </w:r>
          </w:p>
        </w:tc>
        <w:tc>
          <w:tcPr/>
          <w:p w:rsidR="00000000" w:rsidDel="00000000" w:rsidP="00000000" w:rsidRDefault="00000000" w:rsidRPr="00000000" w14:paraId="000000A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392</w:t>
            </w:r>
          </w:p>
        </w:tc>
      </w:tr>
      <w:tr>
        <w:trPr>
          <w:cantSplit w:val="0"/>
          <w:trHeight w:val="250" w:hRule="atLeast"/>
          <w:tblHeader w:val="0"/>
        </w:trPr>
        <w:tc>
          <w:tcPr/>
          <w:p w:rsidR="00000000" w:rsidDel="00000000" w:rsidP="00000000" w:rsidRDefault="00000000" w:rsidRPr="00000000" w14:paraId="000000A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20</w:t>
            </w:r>
          </w:p>
        </w:tc>
        <w:tc>
          <w:tcPr/>
          <w:p w:rsidR="00000000" w:rsidDel="00000000" w:rsidP="00000000" w:rsidRDefault="00000000" w:rsidRPr="00000000" w14:paraId="000000A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LIP 20% MCT/LCT C/AC GRASOS OMEGA 3</w:t>
            </w:r>
          </w:p>
        </w:tc>
        <w:tc>
          <w:tcPr/>
          <w:p w:rsidR="00000000" w:rsidDel="00000000" w:rsidP="00000000" w:rsidRDefault="00000000" w:rsidRPr="00000000" w14:paraId="000000A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A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151,693</w:t>
            </w:r>
          </w:p>
        </w:tc>
        <w:tc>
          <w:tcPr/>
          <w:p w:rsidR="00000000" w:rsidDel="00000000" w:rsidP="00000000" w:rsidRDefault="00000000" w:rsidRPr="00000000" w14:paraId="000000A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379,232</w:t>
            </w:r>
          </w:p>
        </w:tc>
      </w:tr>
      <w:tr>
        <w:trPr>
          <w:cantSplit w:val="0"/>
          <w:trHeight w:val="300" w:hRule="atLeast"/>
          <w:tblHeader w:val="0"/>
        </w:trPr>
        <w:tc>
          <w:tcPr/>
          <w:p w:rsidR="00000000" w:rsidDel="00000000" w:rsidP="00000000" w:rsidRDefault="00000000" w:rsidRPr="00000000" w14:paraId="000000A6">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21</w:t>
            </w:r>
          </w:p>
        </w:tc>
        <w:tc>
          <w:tcPr/>
          <w:p w:rsidR="00000000" w:rsidDel="00000000" w:rsidP="00000000" w:rsidRDefault="00000000" w:rsidRPr="00000000" w14:paraId="000000A7">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LÍPIDOS CADENA LARGA 20%</w:t>
            </w:r>
          </w:p>
        </w:tc>
        <w:tc>
          <w:tcPr/>
          <w:p w:rsidR="00000000" w:rsidDel="00000000" w:rsidP="00000000" w:rsidRDefault="00000000" w:rsidRPr="00000000" w14:paraId="000000A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A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1,683</w:t>
            </w:r>
          </w:p>
        </w:tc>
        <w:tc>
          <w:tcPr/>
          <w:p w:rsidR="00000000" w:rsidDel="00000000" w:rsidP="00000000" w:rsidRDefault="00000000" w:rsidRPr="00000000" w14:paraId="000000A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4,207</w:t>
            </w:r>
          </w:p>
        </w:tc>
      </w:tr>
      <w:tr>
        <w:trPr>
          <w:cantSplit w:val="0"/>
          <w:trHeight w:val="216" w:hRule="atLeast"/>
          <w:tblHeader w:val="0"/>
        </w:trPr>
        <w:tc>
          <w:tcPr/>
          <w:p w:rsidR="00000000" w:rsidDel="00000000" w:rsidP="00000000" w:rsidRDefault="00000000" w:rsidRPr="00000000" w14:paraId="000000AB">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22</w:t>
            </w:r>
          </w:p>
        </w:tc>
        <w:tc>
          <w:tcPr/>
          <w:p w:rsidR="00000000" w:rsidDel="00000000" w:rsidP="00000000" w:rsidRDefault="00000000" w:rsidRPr="00000000" w14:paraId="000000AC">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LÍPIDOS CADENA MEDIA/LARGA 20%</w:t>
            </w:r>
          </w:p>
        </w:tc>
        <w:tc>
          <w:tcPr/>
          <w:p w:rsidR="00000000" w:rsidDel="00000000" w:rsidP="00000000" w:rsidRDefault="00000000" w:rsidRPr="00000000" w14:paraId="000000A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A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14,000</w:t>
            </w:r>
          </w:p>
        </w:tc>
        <w:tc>
          <w:tcPr/>
          <w:p w:rsidR="00000000" w:rsidDel="00000000" w:rsidP="00000000" w:rsidRDefault="00000000" w:rsidRPr="00000000" w14:paraId="000000A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35,000</w:t>
            </w:r>
          </w:p>
        </w:tc>
      </w:tr>
      <w:tr>
        <w:trPr>
          <w:cantSplit w:val="0"/>
          <w:trHeight w:val="300" w:hRule="atLeast"/>
          <w:tblHeader w:val="0"/>
        </w:trPr>
        <w:tc>
          <w:tcPr/>
          <w:p w:rsidR="00000000" w:rsidDel="00000000" w:rsidP="00000000" w:rsidRDefault="00000000" w:rsidRPr="00000000" w14:paraId="000000B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23</w:t>
            </w:r>
          </w:p>
        </w:tc>
        <w:tc>
          <w:tcPr/>
          <w:p w:rsidR="00000000" w:rsidDel="00000000" w:rsidP="00000000" w:rsidRDefault="00000000" w:rsidRPr="00000000" w14:paraId="000000B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MULTIVITAMINAS ADULTO</w:t>
            </w:r>
          </w:p>
        </w:tc>
        <w:tc>
          <w:tcPr/>
          <w:p w:rsidR="00000000" w:rsidDel="00000000" w:rsidP="00000000" w:rsidRDefault="00000000" w:rsidRPr="00000000" w14:paraId="000000B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B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5,082</w:t>
            </w:r>
          </w:p>
        </w:tc>
        <w:tc>
          <w:tcPr/>
          <w:p w:rsidR="00000000" w:rsidDel="00000000" w:rsidP="00000000" w:rsidRDefault="00000000" w:rsidRPr="00000000" w14:paraId="000000B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12,705</w:t>
            </w:r>
          </w:p>
        </w:tc>
      </w:tr>
      <w:tr>
        <w:trPr>
          <w:cantSplit w:val="0"/>
          <w:trHeight w:val="300" w:hRule="atLeast"/>
          <w:tblHeader w:val="0"/>
        </w:trPr>
        <w:tc>
          <w:tcPr/>
          <w:p w:rsidR="00000000" w:rsidDel="00000000" w:rsidP="00000000" w:rsidRDefault="00000000" w:rsidRPr="00000000" w14:paraId="000000B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24</w:t>
            </w:r>
          </w:p>
        </w:tc>
        <w:tc>
          <w:tcPr/>
          <w:p w:rsidR="00000000" w:rsidDel="00000000" w:rsidP="00000000" w:rsidRDefault="00000000" w:rsidRPr="00000000" w14:paraId="000000B6">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MULTIVITAMINICO PEDIÁTRICO</w:t>
            </w:r>
          </w:p>
        </w:tc>
        <w:tc>
          <w:tcPr/>
          <w:p w:rsidR="00000000" w:rsidDel="00000000" w:rsidP="00000000" w:rsidRDefault="00000000" w:rsidRPr="00000000" w14:paraId="000000B7">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B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1,020</w:t>
            </w:r>
          </w:p>
        </w:tc>
        <w:tc>
          <w:tcPr/>
          <w:p w:rsidR="00000000" w:rsidDel="00000000" w:rsidP="00000000" w:rsidRDefault="00000000" w:rsidRPr="00000000" w14:paraId="000000B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2,550</w:t>
            </w:r>
          </w:p>
        </w:tc>
      </w:tr>
      <w:tr>
        <w:trPr>
          <w:cantSplit w:val="0"/>
          <w:trHeight w:val="300" w:hRule="atLeast"/>
          <w:tblHeader w:val="0"/>
        </w:trPr>
        <w:tc>
          <w:tcPr/>
          <w:p w:rsidR="00000000" w:rsidDel="00000000" w:rsidP="00000000" w:rsidRDefault="00000000" w:rsidRPr="00000000" w14:paraId="000000B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25</w:t>
            </w:r>
          </w:p>
        </w:tc>
        <w:tc>
          <w:tcPr/>
          <w:p w:rsidR="00000000" w:rsidDel="00000000" w:rsidP="00000000" w:rsidRDefault="00000000" w:rsidRPr="00000000" w14:paraId="000000BB">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OLIGOELEMENTOS</w:t>
            </w:r>
          </w:p>
        </w:tc>
        <w:tc>
          <w:tcPr/>
          <w:p w:rsidR="00000000" w:rsidDel="00000000" w:rsidP="00000000" w:rsidRDefault="00000000" w:rsidRPr="00000000" w14:paraId="000000BC">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BD">
            <w:pPr>
              <w:tabs>
                <w:tab w:val="left" w:leader="none" w:pos="750"/>
              </w:tabs>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1,900</w:t>
            </w:r>
          </w:p>
        </w:tc>
        <w:tc>
          <w:tcPr/>
          <w:p w:rsidR="00000000" w:rsidDel="00000000" w:rsidP="00000000" w:rsidRDefault="00000000" w:rsidRPr="00000000" w14:paraId="000000B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4,750</w:t>
            </w:r>
          </w:p>
        </w:tc>
      </w:tr>
      <w:tr>
        <w:trPr>
          <w:cantSplit w:val="0"/>
          <w:trHeight w:val="300" w:hRule="atLeast"/>
          <w:tblHeader w:val="0"/>
        </w:trPr>
        <w:tc>
          <w:tcPr/>
          <w:p w:rsidR="00000000" w:rsidDel="00000000" w:rsidP="00000000" w:rsidRDefault="00000000" w:rsidRPr="00000000" w14:paraId="000000B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26</w:t>
            </w:r>
          </w:p>
        </w:tc>
        <w:tc>
          <w:tcPr/>
          <w:p w:rsidR="00000000" w:rsidDel="00000000" w:rsidP="00000000" w:rsidRDefault="00000000" w:rsidRPr="00000000" w14:paraId="000000C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OLIGOELEMENTOS CON HIERRO</w:t>
            </w:r>
          </w:p>
        </w:tc>
        <w:tc>
          <w:tcPr/>
          <w:p w:rsidR="00000000" w:rsidDel="00000000" w:rsidP="00000000" w:rsidRDefault="00000000" w:rsidRPr="00000000" w14:paraId="000000C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C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4,974</w:t>
            </w:r>
          </w:p>
        </w:tc>
        <w:tc>
          <w:tcPr/>
          <w:p w:rsidR="00000000" w:rsidDel="00000000" w:rsidP="00000000" w:rsidRDefault="00000000" w:rsidRPr="00000000" w14:paraId="000000C3">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12,435</w:t>
            </w:r>
          </w:p>
        </w:tc>
      </w:tr>
      <w:tr>
        <w:trPr>
          <w:cantSplit w:val="0"/>
          <w:trHeight w:val="237" w:hRule="atLeast"/>
          <w:tblHeader w:val="0"/>
        </w:trPr>
        <w:tc>
          <w:tcPr/>
          <w:p w:rsidR="00000000" w:rsidDel="00000000" w:rsidP="00000000" w:rsidRDefault="00000000" w:rsidRPr="00000000" w14:paraId="000000C4">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27</w:t>
            </w:r>
          </w:p>
        </w:tc>
        <w:tc>
          <w:tcPr/>
          <w:p w:rsidR="00000000" w:rsidDel="00000000" w:rsidP="00000000" w:rsidRDefault="00000000" w:rsidRPr="00000000" w14:paraId="000000C5">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SULFATO DE MAGNESIO</w:t>
            </w:r>
          </w:p>
        </w:tc>
        <w:tc>
          <w:tcPr/>
          <w:p w:rsidR="00000000" w:rsidDel="00000000" w:rsidP="00000000" w:rsidRDefault="00000000" w:rsidRPr="00000000" w14:paraId="000000C6">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C7">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7,073</w:t>
            </w:r>
          </w:p>
        </w:tc>
        <w:tc>
          <w:tcPr/>
          <w:p w:rsidR="00000000" w:rsidDel="00000000" w:rsidP="00000000" w:rsidRDefault="00000000" w:rsidRPr="00000000" w14:paraId="000000C8">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17,682</w:t>
            </w:r>
          </w:p>
        </w:tc>
      </w:tr>
      <w:tr>
        <w:trPr>
          <w:cantSplit w:val="0"/>
          <w:trHeight w:val="300" w:hRule="atLeast"/>
          <w:tblHeader w:val="0"/>
        </w:trPr>
        <w:tc>
          <w:tcPr/>
          <w:p w:rsidR="00000000" w:rsidDel="00000000" w:rsidP="00000000" w:rsidRDefault="00000000" w:rsidRPr="00000000" w14:paraId="000000C9">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28</w:t>
            </w:r>
          </w:p>
        </w:tc>
        <w:tc>
          <w:tcPr/>
          <w:p w:rsidR="00000000" w:rsidDel="00000000" w:rsidP="00000000" w:rsidRDefault="00000000" w:rsidRPr="00000000" w14:paraId="000000CA">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VITAMINA C</w:t>
            </w:r>
          </w:p>
        </w:tc>
        <w:tc>
          <w:tcPr/>
          <w:p w:rsidR="00000000" w:rsidDel="00000000" w:rsidP="00000000" w:rsidRDefault="00000000" w:rsidRPr="00000000" w14:paraId="000000CB">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CC">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2,216</w:t>
            </w:r>
          </w:p>
        </w:tc>
        <w:tc>
          <w:tcPr/>
          <w:p w:rsidR="00000000" w:rsidDel="00000000" w:rsidP="00000000" w:rsidRDefault="00000000" w:rsidRPr="00000000" w14:paraId="000000CD">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5,540</w:t>
            </w:r>
          </w:p>
        </w:tc>
      </w:tr>
      <w:tr>
        <w:trPr>
          <w:cantSplit w:val="0"/>
          <w:trHeight w:val="300" w:hRule="atLeast"/>
          <w:tblHeader w:val="0"/>
        </w:trPr>
        <w:tc>
          <w:tcPr/>
          <w:p w:rsidR="00000000" w:rsidDel="00000000" w:rsidP="00000000" w:rsidRDefault="00000000" w:rsidRPr="00000000" w14:paraId="000000CE">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29</w:t>
            </w:r>
          </w:p>
        </w:tc>
        <w:tc>
          <w:tcPr/>
          <w:p w:rsidR="00000000" w:rsidDel="00000000" w:rsidP="00000000" w:rsidRDefault="00000000" w:rsidRPr="00000000" w14:paraId="000000CF">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ZINC</w:t>
            </w:r>
          </w:p>
        </w:tc>
        <w:tc>
          <w:tcPr/>
          <w:p w:rsidR="00000000" w:rsidDel="00000000" w:rsidP="00000000" w:rsidRDefault="00000000" w:rsidRPr="00000000" w14:paraId="000000D0">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ML</w:t>
            </w:r>
          </w:p>
        </w:tc>
        <w:tc>
          <w:tcPr/>
          <w:p w:rsidR="00000000" w:rsidDel="00000000" w:rsidP="00000000" w:rsidRDefault="00000000" w:rsidRPr="00000000" w14:paraId="000000D1">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720</w:t>
            </w:r>
          </w:p>
        </w:tc>
        <w:tc>
          <w:tcPr/>
          <w:p w:rsidR="00000000" w:rsidDel="00000000" w:rsidP="00000000" w:rsidRDefault="00000000" w:rsidRPr="00000000" w14:paraId="000000D2">
            <w:pPr>
              <w:ind w:left="0"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1,800</w:t>
            </w:r>
          </w:p>
        </w:tc>
      </w:tr>
    </w:tbl>
    <w:p w:rsidR="00000000" w:rsidDel="00000000" w:rsidP="00000000" w:rsidRDefault="00000000" w:rsidRPr="00000000" w14:paraId="000000D3">
      <w:pPr>
        <w:rPr>
          <w:rFonts w:ascii="Noto Sans" w:cs="Noto Sans" w:eastAsia="Noto Sans" w:hAnsi="Noto Sans"/>
          <w:sz w:val="12"/>
          <w:szCs w:val="12"/>
        </w:rPr>
      </w:pPr>
      <w:r w:rsidDel="00000000" w:rsidR="00000000" w:rsidRPr="00000000">
        <w:rPr>
          <w:rtl w:val="0"/>
        </w:rPr>
      </w:r>
    </w:p>
    <w:p w:rsidR="00000000" w:rsidDel="00000000" w:rsidP="00000000" w:rsidRDefault="00000000" w:rsidRPr="00000000" w14:paraId="000000D4">
      <w:pPr>
        <w:rPr>
          <w:rFonts w:ascii="Noto Sans" w:cs="Noto Sans" w:eastAsia="Noto Sans" w:hAnsi="Noto Sans"/>
          <w:sz w:val="12"/>
          <w:szCs w:val="12"/>
        </w:rPr>
      </w:pPr>
      <w:r w:rsidDel="00000000" w:rsidR="00000000" w:rsidRPr="00000000">
        <w:rPr>
          <w:rtl w:val="0"/>
        </w:rPr>
      </w:r>
    </w:p>
    <w:p w:rsidR="00000000" w:rsidDel="00000000" w:rsidP="00000000" w:rsidRDefault="00000000" w:rsidRPr="00000000" w14:paraId="000000D5">
      <w:pPr>
        <w:tabs>
          <w:tab w:val="left" w:leader="none" w:pos="1676"/>
        </w:tabs>
        <w:rPr>
          <w:rFonts w:ascii="Noto Sans" w:cs="Noto Sans" w:eastAsia="Noto Sans" w:hAnsi="Noto Sans"/>
          <w:sz w:val="12"/>
          <w:szCs w:val="12"/>
        </w:rPr>
      </w:pPr>
      <w:r w:rsidDel="00000000" w:rsidR="00000000" w:rsidRPr="00000000">
        <w:rPr>
          <w:rtl w:val="0"/>
        </w:rPr>
      </w:r>
    </w:p>
    <w:p w:rsidR="00000000" w:rsidDel="00000000" w:rsidP="00000000" w:rsidRDefault="00000000" w:rsidRPr="00000000" w14:paraId="000000D6">
      <w:pPr>
        <w:rPr>
          <w:rFonts w:ascii="Noto Sans" w:cs="Noto Sans" w:eastAsia="Noto Sans" w:hAnsi="Noto Sans"/>
          <w:sz w:val="12"/>
          <w:szCs w:val="12"/>
        </w:rPr>
      </w:pPr>
      <w:r w:rsidDel="00000000" w:rsidR="00000000" w:rsidRPr="00000000">
        <w:rPr>
          <w:rtl w:val="0"/>
        </w:rPr>
      </w:r>
    </w:p>
    <w:p w:rsidR="00000000" w:rsidDel="00000000" w:rsidP="00000000" w:rsidRDefault="00000000" w:rsidRPr="00000000" w14:paraId="000000D7">
      <w:pPr>
        <w:rPr>
          <w:rFonts w:ascii="Noto Sans" w:cs="Noto Sans" w:eastAsia="Noto Sans" w:hAnsi="Noto Sans"/>
          <w:sz w:val="12"/>
          <w:szCs w:val="12"/>
        </w:rPr>
      </w:pPr>
      <w:r w:rsidDel="00000000" w:rsidR="00000000" w:rsidRPr="00000000">
        <w:rPr>
          <w:rtl w:val="0"/>
        </w:rPr>
      </w:r>
    </w:p>
    <w:p w:rsidR="00000000" w:rsidDel="00000000" w:rsidP="00000000" w:rsidRDefault="00000000" w:rsidRPr="00000000" w14:paraId="000000D8">
      <w:pPr>
        <w:ind w:right="-142"/>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9">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A">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DB">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DC">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DD">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DE">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DF">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0">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1">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2">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3">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4">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5">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6">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7">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8">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9">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A">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B">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C">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D">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E">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EF">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F0">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F1">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F2">
      <w:pPr>
        <w:jc w:val="center"/>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0F3">
      <w:pPr>
        <w:jc w:val="center"/>
        <w:rPr>
          <w:rFonts w:ascii="Noto Sans" w:cs="Noto Sans" w:eastAsia="Noto Sans" w:hAnsi="Noto Sans"/>
          <w:b w:val="1"/>
          <w:bCs w:val="1"/>
        </w:rPr>
      </w:pPr>
      <w:r w:rsidDel="00000000" w:rsidR="00000000" w:rsidRPr="00000000">
        <w:rPr>
          <w:rFonts w:ascii="Noto Sans" w:cs="Noto Sans" w:eastAsia="Noto Sans" w:hAnsi="Noto Sans"/>
          <w:b w:val="1"/>
          <w:bCs w:val="1"/>
          <w:rtl w:val="0"/>
        </w:rPr>
        <w:t xml:space="preserve">ANEXO 2-A (DOS-A)</w:t>
      </w:r>
    </w:p>
    <w:p w:rsidR="00000000" w:rsidDel="00000000" w:rsidP="00000000" w:rsidRDefault="00000000" w:rsidRPr="00000000" w14:paraId="000000F4">
      <w:pPr>
        <w:jc w:val="center"/>
        <w:rPr>
          <w:rFonts w:ascii="Noto Sans" w:cs="Noto Sans" w:eastAsia="Noto Sans" w:hAnsi="Noto Sans"/>
          <w:b w:val="1"/>
          <w:bCs w:val="1"/>
        </w:rPr>
      </w:pPr>
      <w:r w:rsidDel="00000000" w:rsidR="00000000" w:rsidRPr="00000000">
        <w:rPr>
          <w:rFonts w:ascii="Noto Sans" w:cs="Noto Sans" w:eastAsia="Noto Sans" w:hAnsi="Noto Sans"/>
          <w:b w:val="1"/>
          <w:bCs w:val="1"/>
          <w:rtl w:val="0"/>
        </w:rPr>
        <w:t xml:space="preserve">“REQUERIMIENTO DE MEZCLADO DE MEDICAMENTOS”</w:t>
      </w:r>
    </w:p>
    <w:p w:rsidR="00000000" w:rsidDel="00000000" w:rsidP="00000000" w:rsidRDefault="00000000" w:rsidRPr="00000000" w14:paraId="000000F5">
      <w:pPr>
        <w:ind w:left="-142" w:right="-142"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F6">
      <w:pPr>
        <w:ind w:left="-142" w:right="-142"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siguiente listado de medicamento únicamente es informativo y no restrictivo y hace referencia a los medicamentos para la realización del servicio de mezclado, dicho medicamento será entregado por parte del Hospital Regional de Alta Especialidad del Bajío al proveedor adjudicado, para que el proveedor realice el mezclado de acuerdo con lo estipulado en el Anexo Técnico.</w:t>
      </w:r>
    </w:p>
    <w:bookmarkStart w:colFirst="0" w:colLast="0" w:name="bookmark=id.np0datuoc0b3" w:id="0"/>
    <w:bookmarkEnd w:id="0"/>
    <w:p w:rsidR="00000000" w:rsidDel="00000000" w:rsidP="00000000" w:rsidRDefault="00000000" w:rsidRPr="00000000" w14:paraId="000000F7">
      <w:pPr>
        <w:ind w:left="-142" w:right="-142" w:firstLine="0"/>
        <w:rPr>
          <w:rFonts w:ascii="Noto Sans" w:cs="Noto Sans" w:eastAsia="Noto Sans" w:hAnsi="Noto Sans"/>
          <w:sz w:val="20"/>
          <w:szCs w:val="20"/>
        </w:rPr>
      </w:pPr>
      <w:r w:rsidDel="00000000" w:rsidR="00000000" w:rsidRPr="00000000">
        <w:rPr>
          <w:rtl w:val="0"/>
        </w:rPr>
      </w:r>
    </w:p>
    <w:tbl>
      <w:tblPr>
        <w:tblStyle w:val="Table3"/>
        <w:tblW w:w="9908.0" w:type="dxa"/>
        <w:jc w:val="left"/>
        <w:tblInd w:w="10.0" w:type="dxa"/>
        <w:tblLayout w:type="fixed"/>
        <w:tblLook w:val="0000"/>
      </w:tblPr>
      <w:tblGrid>
        <w:gridCol w:w="699"/>
        <w:gridCol w:w="9209"/>
        <w:tblGridChange w:id="0">
          <w:tblGrid>
            <w:gridCol w:w="699"/>
            <w:gridCol w:w="9209"/>
          </w:tblGrid>
        </w:tblGridChange>
      </w:tblGrid>
      <w:tr>
        <w:trPr>
          <w:cantSplit w:val="0"/>
          <w:trHeight w:val="300" w:hRule="atLeast"/>
          <w:tblHeader w:val="1"/>
        </w:trPr>
        <w:tc>
          <w:tcPr>
            <w:gridSpan w:val="2"/>
            <w:tcBorders>
              <w:top w:color="000000" w:space="0" w:sz="4" w:val="single"/>
              <w:left w:color="000000" w:space="0" w:sz="4" w:val="single"/>
              <w:bottom w:color="000000" w:space="0" w:sz="4" w:val="single"/>
              <w:right w:color="000000" w:space="0" w:sz="4" w:val="single"/>
            </w:tcBorders>
            <w:shd w:fill="691c32" w:val="clear"/>
          </w:tcPr>
          <w:p w:rsidR="00000000" w:rsidDel="00000000" w:rsidP="00000000" w:rsidRDefault="00000000" w:rsidRPr="00000000" w14:paraId="000000F8">
            <w:pPr>
              <w:ind w:hanging="2"/>
              <w:jc w:val="center"/>
              <w:rPr>
                <w:rFonts w:ascii="Noto Sans" w:cs="Noto Sans" w:eastAsia="Noto Sans" w:hAnsi="Noto Sans"/>
                <w:b w:val="1"/>
                <w:bCs w:val="1"/>
                <w:color w:val="ffffff"/>
                <w:sz w:val="20"/>
                <w:szCs w:val="20"/>
              </w:rPr>
            </w:pPr>
            <w:r w:rsidDel="00000000" w:rsidR="00000000" w:rsidRPr="00000000">
              <w:rPr>
                <w:rFonts w:ascii="Noto Sans" w:cs="Noto Sans" w:eastAsia="Noto Sans" w:hAnsi="Noto Sans"/>
                <w:b w:val="1"/>
                <w:bCs w:val="1"/>
                <w:color w:val="ffffff"/>
                <w:sz w:val="20"/>
                <w:szCs w:val="20"/>
                <w:rtl w:val="0"/>
              </w:rPr>
              <w:t xml:space="preserve">PARTIDA 2: MEZCLAS ONCOLÓGICAS</w:t>
            </w:r>
          </w:p>
        </w:tc>
      </w:tr>
      <w:tr>
        <w:trPr>
          <w:cantSplit w:val="0"/>
          <w:trHeight w:val="300" w:hRule="atLeast"/>
          <w:tblHeader w:val="1"/>
        </w:trPr>
        <w:tc>
          <w:tcPr>
            <w:tcBorders>
              <w:top w:color="000000" w:space="0" w:sz="4" w:val="single"/>
              <w:left w:color="000000" w:space="0" w:sz="4" w:val="single"/>
              <w:bottom w:color="000000" w:space="0" w:sz="4" w:val="single"/>
              <w:right w:color="000000" w:space="0" w:sz="4" w:val="single"/>
            </w:tcBorders>
            <w:shd w:fill="691c32" w:val="clear"/>
          </w:tcPr>
          <w:p w:rsidR="00000000" w:rsidDel="00000000" w:rsidP="00000000" w:rsidRDefault="00000000" w:rsidRPr="00000000" w14:paraId="000000FA">
            <w:pPr>
              <w:ind w:hanging="2"/>
              <w:jc w:val="center"/>
              <w:rPr>
                <w:rFonts w:ascii="Noto Sans" w:cs="Noto Sans" w:eastAsia="Noto Sans" w:hAnsi="Noto Sans"/>
                <w:b w:val="1"/>
                <w:bCs w:val="1"/>
                <w:color w:val="ffffff"/>
                <w:sz w:val="20"/>
                <w:szCs w:val="20"/>
              </w:rPr>
            </w:pPr>
            <w:r w:rsidDel="00000000" w:rsidR="00000000" w:rsidRPr="00000000">
              <w:rPr>
                <w:rFonts w:ascii="Noto Sans" w:cs="Noto Sans" w:eastAsia="Noto Sans" w:hAnsi="Noto Sans"/>
                <w:b w:val="1"/>
                <w:bCs w:val="1"/>
                <w:color w:val="ffffff"/>
                <w:sz w:val="20"/>
                <w:szCs w:val="20"/>
                <w:rtl w:val="0"/>
              </w:rPr>
              <w:t xml:space="preserve">No.</w:t>
            </w:r>
          </w:p>
        </w:tc>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0FB">
            <w:pPr>
              <w:ind w:hanging="2"/>
              <w:jc w:val="center"/>
              <w:rPr>
                <w:rFonts w:ascii="Noto Sans" w:cs="Noto Sans" w:eastAsia="Noto Sans" w:hAnsi="Noto Sans"/>
                <w:b w:val="1"/>
                <w:bCs w:val="1"/>
                <w:color w:val="ffffff"/>
                <w:sz w:val="20"/>
                <w:szCs w:val="20"/>
              </w:rPr>
            </w:pPr>
            <w:r w:rsidDel="00000000" w:rsidR="00000000" w:rsidRPr="00000000">
              <w:rPr>
                <w:rFonts w:ascii="Noto Sans" w:cs="Noto Sans" w:eastAsia="Noto Sans" w:hAnsi="Noto Sans"/>
                <w:b w:val="1"/>
                <w:bCs w:val="1"/>
                <w:color w:val="ffffff"/>
                <w:sz w:val="20"/>
                <w:szCs w:val="20"/>
                <w:rtl w:val="0"/>
              </w:rPr>
              <w:t xml:space="preserve">Descripción </w:t>
            </w:r>
          </w:p>
        </w:tc>
      </w:tr>
      <w:tr>
        <w:trPr>
          <w:cantSplit w:val="0"/>
          <w:trHeight w:val="787.1999999999998"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D">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ÁCIDO ZOLEDRÓNICO. SOLUCIÓN INYECTABLE CADA FRASCO ÁMPULA CON 5 ML CONTIENE: </w:t>
            </w:r>
            <w:r w:rsidDel="00000000" w:rsidR="00000000" w:rsidRPr="00000000">
              <w:rPr>
                <w:rFonts w:ascii="Noto Sans" w:cs="Noto Sans" w:eastAsia="Noto Sans" w:hAnsi="Noto Sans"/>
                <w:sz w:val="20"/>
                <w:szCs w:val="20"/>
                <w:rtl w:val="0"/>
              </w:rPr>
              <w:t xml:space="preserve">ÁCIDO</w:t>
            </w:r>
            <w:r w:rsidDel="00000000" w:rsidR="00000000" w:rsidRPr="00000000">
              <w:rPr>
                <w:rFonts w:ascii="Noto Sans" w:cs="Noto Sans" w:eastAsia="Noto Sans" w:hAnsi="Noto Sans"/>
                <w:color w:val="000000"/>
                <w:sz w:val="20"/>
                <w:szCs w:val="20"/>
                <w:rtl w:val="0"/>
              </w:rPr>
              <w:t xml:space="preserve"> ZOLEDRÓNICO MONOHIDRATADO EQUIVALENTE A 4.0 MG DE ÁCIDO ZOLEDRÓNICO ENVASE CON UN FRASCO ÁMPULA.</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ACTINOMICINA D 500 MG</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1">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AMIFOSTINA. SOLUCIÓN INYECTABLE. CADA FRASCO ÁMPULA CONTIENE: AMIFOSTINA (BASE ANHIDRA) 500 MG ENVASE CON UN FRASCO ÁMPULA.</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3">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ATEZOLIZUMAB.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CAJA FCO AMPULA: CLORHIDRATO 1200 MGR EN 20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AZACITIDINA, SUSPENSION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ZACIRIDINA 100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7">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BENDAMUSTINA. SOLUCIÓN INYECTABLE. CADA FRASCO ÁMPULA CONTIENE: CLORHIDRATO DE BENDAMUSTINA 100 MG/4 ML. ENVASE CON 1 FRASCO ÁMPULA.</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BEVACIZUMAB. SOLUCIÓN INYECTABLE CADA FRASCO ÁMPULA CONTIENE: BEVACIZUMAB 100 MG ENVASE CON FRASCO ÁMPULA CON 4 ML.</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BEVACIZUMAB DE 400 MG, SOLUCIÓN INYECTABLE. FRASCO </w:t>
            </w:r>
            <w:r w:rsidDel="00000000" w:rsidR="00000000" w:rsidRPr="00000000">
              <w:rPr>
                <w:rFonts w:ascii="Noto Sans" w:cs="Noto Sans" w:eastAsia="Noto Sans" w:hAnsi="Noto Sans"/>
                <w:sz w:val="20"/>
                <w:szCs w:val="20"/>
                <w:rtl w:val="0"/>
              </w:rPr>
              <w:t xml:space="preserve">ÁMPULA</w:t>
            </w:r>
            <w:r w:rsidDel="00000000" w:rsidR="00000000" w:rsidRPr="00000000">
              <w:rPr>
                <w:rtl w:val="0"/>
              </w:rPr>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9</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D">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BLEOMICINA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AMPOLLETA O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SULFATO DE BLEOMICINA EQUIVALENTE A 15 UI DE BLEOMICINA. ENVASE CON UNA AMPOLLETA O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Y DILUYENTE DE 5 ML.</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0</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BLEOMICINA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DE BLEOMICINA DE 30 UI</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1">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BLINATUMOMAB. SOLUCIÓN INYECTABLE CADA FRASCO ÁMPULA CON POLVO LIOFILIZADO CONTIENE: BLINATUMOMAB 35 µG ENVASE CON UN FRASCO ÁMPULA CON POLVO LIOFILIZADO Y UN FRASCO ÁMPULA CON SOLUCIÓN ESTABILIZADORA IV.</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3">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BORTEZOMIB. SOLUCIÓN INYECTABLE CADA FRASCO ÁMPULA CON LIOFILIZADO CONTIENE: BORTEZOMIB 3.5 MG ENVASE CON UN FRASCO ÁMPULA.</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5">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BRENTUXIMAB VEDOTIN. SOLUCIÓN INYECTABLE CADA FRASCO ÁMPULA CON POLVO LIOFILIZADO CONTIENE: BRENTUXIMAB VEDOTIN 50 MG ENVASE CON UN FRASCO ÁMPULA CON POLVO LIOFILIZADO.</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7">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BUSULFÁN. SOLUCIÓN INYECTABLE CADA ML CONTIENE: BUSULFAN 6.0 MG. ENVASE CON FRASCO ÁMPULA O VIAL DE 60 MG/10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CABAZITAXEL. SOLUCIÓN INYECTABLE. CADA FRASCO ÁMPULA CONTIENE: CABAZITAXEL ACETONA SOLVATO 60 MG ENVASE CON UN FRASCO ÁMPULA CON 1.5 ML Y UN FRASCO ÁMPULA CON 4.5 ML DE DILUYENTE.</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B">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CARBOPLATINO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CARBOPLATINO 150 MG. ENVASE CON UN FRASCO AMPULA.</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CARBOPLATINO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450 </w:t>
            </w:r>
            <w:r w:rsidDel="00000000" w:rsidR="00000000" w:rsidRPr="00000000">
              <w:rPr>
                <w:rFonts w:ascii="Noto Sans" w:cs="Noto Sans" w:eastAsia="Noto Sans" w:hAnsi="Noto Sans"/>
                <w:sz w:val="20"/>
                <w:szCs w:val="20"/>
                <w:rtl w:val="0"/>
              </w:rPr>
              <w:t xml:space="preserve">MG</w:t>
            </w:r>
            <w:r w:rsidDel="00000000" w:rsidR="00000000" w:rsidRPr="00000000">
              <w:rPr>
                <w:rFonts w:ascii="Noto Sans" w:cs="Noto Sans" w:eastAsia="Noto Sans" w:hAnsi="Noto Sans"/>
                <w:color w:val="000000"/>
                <w:sz w:val="20"/>
                <w:szCs w:val="20"/>
                <w:rtl w:val="0"/>
              </w:rPr>
              <w:t xml:space="preserve"> FRASCO AMP</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F">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CARFILZOMIB. SOLUCIÓN INYECTABLE. CADA FRASCO ÁMPULA CON POLVO LIOFILIZADO CONTIENE: CARFILZOMIB 60 MG ENVASE CON FRASCO ÁMPULA CON POLVO LIOFILIZADO.</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19</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1">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CETUXIMAB. SOLUCIÓN INYECTABLE. CADA FRASCO ÁMPULA CONTIENE: CETUXIMAB 100 MG ENVASE CON FRASCO ÁMPULA CON 20 ML (5 MG/ML).</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20</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3">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CICLOFOSFAMIDA. SOLUCIÓN INYECTABLE. CADA FRASCO ÁMPULA O VIAL CON LIOFILIZADO CONTIENE: CICLOFOSFAMIDA MONOHIDRATADA EQUIVALENTE A 500 MG DE CICLOFOSFAMIDA. ENVASE CON 2 FRASCOS ÁMPULA O VIAL.</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5">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CICLOFOSFAMIDA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CICLOFOSFAMIDA MONOHIDRATADA EQUIVALENTE A 200 MG DE CICLOFOSFAMIDA. ENVASE CON 5 FRASCOS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7">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CICLOFOSFAMIDA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CICLOFOSFAMIDA MONOHIDRATADA EQUIVALENTE A 1000 MG DE CICLOFOSFAMIDA ENVASE CON 1 FRASCO </w:t>
            </w:r>
            <w:r w:rsidDel="00000000" w:rsidR="00000000" w:rsidRPr="00000000">
              <w:rPr>
                <w:rFonts w:ascii="Noto Sans" w:cs="Noto Sans" w:eastAsia="Noto Sans" w:hAnsi="Noto Sans"/>
                <w:sz w:val="20"/>
                <w:szCs w:val="20"/>
                <w:rtl w:val="0"/>
              </w:rPr>
              <w:t xml:space="preserve">ÁMPULA</w:t>
            </w: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9">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CISPLATINO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EL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O SOLUCION CONTIENE: CISPLATINO 10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B">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CISPLATINO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DE CISPLATINO 50 </w:t>
            </w:r>
            <w:r w:rsidDel="00000000" w:rsidR="00000000" w:rsidRPr="00000000">
              <w:rPr>
                <w:rFonts w:ascii="Noto Sans" w:cs="Noto Sans" w:eastAsia="Noto Sans" w:hAnsi="Noto Sans"/>
                <w:sz w:val="20"/>
                <w:szCs w:val="20"/>
                <w:rtl w:val="0"/>
              </w:rPr>
              <w:t xml:space="preserve">MG</w:t>
            </w: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D">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CITARABINA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AMPULA O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CITARABINA 500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O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F">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DACARBAZINA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POLVO CONTIENE: DACARBAZINA 200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1">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DACTINOMICINA. SOLUCIÓN INYECTABLE CADA FRASCO ÁMPULA CON LIOFILIZADO CONTIENE: DACTINOMICINA 0.5 MG ENVASE CON UN FRASCO ÁMPULA.</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DARATUMUMAB. SOLUCIÓN INYECTABLE CADA FRASCO ÁMPULA CONTIENE: DARATUMUMAB 100.00 MG ENVASE CON FRASCO ÁMPULA CON 100 MG EN 5 ML (20 MG/ML).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29</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DARATUMUMAB.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ÁMPULA CONTIENE: DARATUMUMAB 400.00 MG ENVASE CON FRASCO ÁMPULA CON 400 MG EN 20 ML (20 MG/ML).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30</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7">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DAUNORUBICINA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CLORHIDRATO DE DAUNORUBICINA EQUIVALENTE A 20 MG DE DAUNORUBICINA.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9">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DEXRAZOXANO. SOLUCIÓN INYECTABLE. CADA FRASCO ÁMPULA CONTIENE: CLORHIDRATO DE DEXRAZOXANO EQUIVALENTE A 500 MG DE DEXRAZOXANO. ENVASE CON UN FRASCO ÁMPULA.</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B">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DOCETAXEL. SOLUCIÓN INYECTABLE CADA FRASCO ÁMPULA CONTIENE: DOCETAXEL ANHIDRO O TRIHIDRATADO EQUIVALENTE A 20 MG DE DOCETAXEL. ENVASE CON FRASCO ÁMPULA CON 20 MG CON 1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D">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DOCETAXEL. SOLUCIÓN INYECTABLE.  CADA FRASCO ÁMPULA CONTIENE: DOCETAXEL ANHIDRO O TRIHIDRATADO EQUIVALENTE A 80 MG DE DOCETAXEL. ENVASE CON FRASCO ÁMPULA CON 80 MG CON 8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F">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DOXORUBICINA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CLORHIDRATO DE DOXORUBICINA 10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41">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DOXORUBICINA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CLORHIDRATO DE DOXORUBICINA 50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43">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DOXORUBICINA. SUSPENSIÓN INYECTABLE CADA FRASCO ÁMPULA CONTIENE: CLORHIDRATO DE DOXORUBICINA LIPOSOMAL PEGILADA EQUIVALENTE A 20 MG DE DOXORUBICINA (2 MG/ML) ENVASE CON UN FRASCO ÁMPULA CON 10 ML (2 MG/ML).</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45">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EPIRUBICINA. SOLUCIÓN INYECTABLE CADA ENVASE CONTIENE: CLORHIDRATO DE EPIRUBICINA 50 MG ENVASE CON UN FRASCO ÁMPULA CON LIOFILIZADO O ENVASE CON UN FRASCO ÁMPULA CON 25 ML DE SOLUCIÓN (50 MG/25 ML).</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38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47">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EPIRUBICINA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ENVASE CONTIENE: CLORHIDRATO DE EPIRUBICINA 10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O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5 ML DE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(10 MG/5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8">
            <w:pPr>
              <w:ind w:hanging="2"/>
              <w:jc w:val="center"/>
              <w:rPr>
                <w:rFonts w:ascii="Noto Sans" w:cs="Noto Sans" w:eastAsia="Noto Sans" w:hAnsi="Noto Sans"/>
                <w:sz w:val="20"/>
                <w:szCs w:val="20"/>
              </w:rPr>
            </w:pPr>
            <w:r w:rsidDel="00000000" w:rsidR="00000000" w:rsidRPr="00000000">
              <w:rPr>
                <w:rFonts w:ascii="Noto Sans" w:cs="Noto Sans" w:eastAsia="Noto Sans" w:hAnsi="Noto Sans"/>
                <w:color w:val="000000"/>
                <w:sz w:val="20"/>
                <w:szCs w:val="20"/>
                <w:rtl w:val="0"/>
              </w:rPr>
              <w:t xml:space="preserve">39</w:t>
            </w: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49">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sz w:val="20"/>
                <w:szCs w:val="20"/>
                <w:rtl w:val="0"/>
              </w:rPr>
              <w:t xml:space="preserve">ETOPÓSIDO</w:t>
            </w:r>
            <w:r w:rsidDel="00000000" w:rsidR="00000000" w:rsidRPr="00000000">
              <w:rPr>
                <w:rFonts w:ascii="Noto Sans" w:cs="Noto Sans" w:eastAsia="Noto Sans" w:hAnsi="Noto Sans"/>
                <w:color w:val="000000"/>
                <w:sz w:val="20"/>
                <w:szCs w:val="20"/>
                <w:rtl w:val="0"/>
              </w:rPr>
              <w:t xml:space="preserve">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AMPOLLETA O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ETOPOSIDO 100 MG. ENVASE CON 10 AMPOLLETAS O FRASCOS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DE 5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40</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4B">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FLUDARABINA. SOLUCIÓN INYECTABLE CADA VIAL CONTIENE FOSFATO DE FLUDARABINA 50 MG. ENVASE CON 5 VIALES.</w:t>
            </w:r>
          </w:p>
        </w:tc>
      </w:tr>
      <w:tr>
        <w:trPr>
          <w:cantSplit w:val="0"/>
          <w:trHeight w:val="50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4D">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FLUOROURACILO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AMPOLLETA O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FLUOROURACILO 250 MG. </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4F">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FLUOROURACILO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AMPOLLETA O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FLUOROURACILO 500 MG.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10 ML.</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51">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FLUOROURACILO,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w:t>
            </w:r>
            <w:r w:rsidDel="00000000" w:rsidR="00000000" w:rsidRPr="00000000">
              <w:rPr>
                <w:rFonts w:ascii="Noto Sans" w:cs="Noto Sans" w:eastAsia="Noto Sans" w:hAnsi="Noto Sans"/>
                <w:sz w:val="20"/>
                <w:szCs w:val="20"/>
                <w:rtl w:val="0"/>
              </w:rPr>
              <w:t xml:space="preserve">INYECTABLE</w:t>
            </w:r>
            <w:r w:rsidDel="00000000" w:rsidR="00000000" w:rsidRPr="00000000">
              <w:rPr>
                <w:rFonts w:ascii="Noto Sans" w:cs="Noto Sans" w:eastAsia="Noto Sans" w:hAnsi="Noto Sans"/>
                <w:color w:val="000000"/>
                <w:sz w:val="20"/>
                <w:szCs w:val="20"/>
                <w:rtl w:val="0"/>
              </w:rPr>
              <w:t xml:space="preserve">, AMPOLLETA DE 1 GR</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53">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GEMCITABINA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CLORHIDRATO DE GEMCITABINA EQUIVALENTE A 1 G DE GEMCITABINA.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55">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GEMCITABINA,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DE 200 MGRS</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57">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IDARUBICINA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CLORHIDRATO DE IDARUBICINA 5 MG. ENVASE CON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O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5 ML (1 MG/ML).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59">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IFOSFAMIDA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POLVO O LIOFILIZADO CONTIENE: IFOSFAMIDA 1 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5B">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INFLIXIMAB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100MGR/</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49</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5D">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IPILIMUMAB. SOLUCIÓN INYECTABLE. CADA FRASCO ÁMPULA CONTIENE: IPILIMUMAB 50 MG ENVASE CON UN FRASCO ÁMPULA CON 10 ML (50 MG/10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50</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5F">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IPILIMUMAB. SOLUCIÓN INYECTABLE. CADA FRASCO ÁMPULA CONTIENE: IPILIMUMAB 200 MG ENVASE CON UN FRASCO ÁMPULA CON 40 ML (200 MG/40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61">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IRINOTECAN. SOLUCIÓN INYECTABLE CADA FRASCO ÁMPULA CONTIENE: CLORHIDRATO DE IRINOTECAN Ó CLORHIDRATO DE IRINOTECAN TRIHIDRATADO 100 MG ENVASE CON UN FRASCO ÁMPULA CON 5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63">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L-ASPARAGINASA. SOLUCIÓN INYECTABLE. CADA FRASCO ÁMPULA CON POLVO CONTIENE: L-ASPARAGINASA 10000 UI ENVASE CON 1 FRASCO ÁMPULA.</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65">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MELFALAN IV 50 MG, </w:t>
            </w:r>
            <w:r w:rsidDel="00000000" w:rsidR="00000000" w:rsidRPr="00000000">
              <w:rPr>
                <w:rFonts w:ascii="Noto Sans" w:cs="Noto Sans" w:eastAsia="Noto Sans" w:hAnsi="Noto Sans"/>
                <w:sz w:val="20"/>
                <w:szCs w:val="20"/>
                <w:rtl w:val="0"/>
              </w:rPr>
              <w:t xml:space="preserve">FRASCO</w:t>
            </w:r>
            <w:r w:rsidDel="00000000" w:rsidR="00000000" w:rsidRPr="00000000">
              <w:rPr>
                <w:rFonts w:ascii="Noto Sans" w:cs="Noto Sans" w:eastAsia="Noto Sans" w:hAnsi="Noto Sans"/>
                <w:color w:val="000000"/>
                <w:sz w:val="20"/>
                <w:szCs w:val="20"/>
                <w:rtl w:val="0"/>
              </w:rPr>
              <w:t xml:space="preserve"> CON 1 AMP MELFALÁN HIDROCLORURO</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67">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MELFALÁN SOL. INYECTABLE 2 MG</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69">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MESILATO DE ERIBULINA. SOLUCIÓN INYECTABLE CADA FRASCO ÁMPULA CONTIENE: MESILATO DE ERIBULINA 1.130 MG ENVASE CON FRASCO ÁMPULA CON 2 ML DE SOLUCIÓN.</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6B">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MESNA. SOLUCIÓN INYECTABLE CADA AMPOLLETA CONTIENE: MESNA 400 MG ENVASE CON 5 AMPOLLETAS CON 4 ML (100 MG/ML).</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6D">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METOTREXATO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1000 MG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6F">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METOTREXATO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500 MG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59</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71">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METOTREXATO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METOTREXATO </w:t>
            </w:r>
            <w:r w:rsidDel="00000000" w:rsidR="00000000" w:rsidRPr="00000000">
              <w:rPr>
                <w:rFonts w:ascii="Noto Sans" w:cs="Noto Sans" w:eastAsia="Noto Sans" w:hAnsi="Noto Sans"/>
                <w:sz w:val="20"/>
                <w:szCs w:val="20"/>
                <w:rtl w:val="0"/>
              </w:rPr>
              <w:t xml:space="preserve">SÓDICO</w:t>
            </w:r>
            <w:r w:rsidDel="00000000" w:rsidR="00000000" w:rsidRPr="00000000">
              <w:rPr>
                <w:rFonts w:ascii="Noto Sans" w:cs="Noto Sans" w:eastAsia="Noto Sans" w:hAnsi="Noto Sans"/>
                <w:color w:val="000000"/>
                <w:sz w:val="20"/>
                <w:szCs w:val="20"/>
                <w:rtl w:val="0"/>
              </w:rPr>
              <w:t xml:space="preserve"> EQUIVALENTE  50 MG DE METOTREXATO.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60</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73">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METOTREXATO. SOLUCIÓN INYECTABLE CADA FRASCO ÁMPULA CON LIOFILIZADO CONTIENE: METOTREXATO SÓDICO EQUIVALENTE A 250 MG DE METOTREXATO. ENVASE CON FRASCO ÁMPULA</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75">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MITOMICINA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POLVO CONTIENE: MITOMICINA 5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77">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MITOXANTRONA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CLORHIDRATO DE MITOXANTRONA EQUIVALENTE A 20 MG DE MITOXANTRONA BASE.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10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79">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NIVOLUMAB. SOLUCIÓN INYECTABLE. CADA FRASCO ÁMPULA CONTIENE: NIVOLUMAB 100 MG ENVASE CON UN FRASCO ÁMPULA CON 10 ML DE SOLUCIÓN (10 MG/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7B">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NIVOLUMAB. SOLUCIÓN INYECTABLE. CADA FRASCO ÁMPULA CONTIENE: NIVOLUMAB 40 MG ENVASE CON UN FRASCO ÁMPULA CON 4 ML DE SOLUCIÓN (10 MG/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7D">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OBINUTUZUMAB. SOLUCIÓN INYECTABLE. CADA FRASCO ÁMPULA CONTIENE: OBINUTUZUMAB 1000 MG. ENVASE CON FRASCO ÁMPULA CON 40 ML (1000 MG/40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7F">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OXALIPLATINO. SOLUCIÓN INYECTABLE CADA FRASCO ÁMPULA CONTIENE: OXALIPLATINO 100 MG ENVASE CON UN FRASCO ÁMPULA CON LIOFILIZADO O ENVASE CON UN FRASCO ÁMPULA CON 20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81">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OXALIPLATINO. SOLUCIÓN INYECTABLE CADA FRASCO ÁMPULA CONTIENE: OXALIPLATINO 50 MG ENVASE CON UN FRASCO ÁMPULA CON LIOFILIZADO O ENVASE CON UN FRASCO ÁMPULA CON 10 ML.</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83">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PACLITAXEL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PACLITAXEL 300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50 ML, CON EQUIPO PARA VENOCLISIS LIBRE DE POLIVINILCLORURO (PVC) Y FILTRO CON MEMBRANA NO MAYOR DE 0.22 µM.</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69</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85">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NAB-PACLITAXEL (UNIDO A ALBÚMINA). SUSPENSIÓN INYECTABLE. CADA FRASCO ÁMPULA CON POLVO LIOFILIZADO CONTIENE: PACLITAXEL 100 MG ENVASE CON UN FRASCO ÁMPULA CON POLVO LIOFILIZADO.</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70</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87">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PANITUMUMAB. SOLUCIÓN INYECTABLE CADA FRASCO ÁMPULA CONTIENE: PANITUMUMAB 100 MG ENVASE CON FRASCO ÁMPULA CON 5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89">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PEMBROLIZUMAB. SOLUCIÓN INYECTABLE. CADA FRASCO ÁMPULA CONTIENE: PEMBROLIZUMAB 100 MG ENVASE CON UN FRASCO ÁMPULA CON 4 ML DE SOLUCIÓN (100 MG/4 ML).</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8B">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PEMETREXED. SOLUCIÓN INYECTABLE CADA FRASCO ÁMPULA CON LIOFILIZADO CONTIENE: PEMETREXED DISÓDICO HEPTAHIDRATADO O PEMETREXED DISÓDICO EQUIVALENTE A 500 MG DE PEMETREXED ENVASE CON FRASCO ÁMPULA.</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C">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8D">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PERTUZUMAB. SOLUCIÓN INYECTABLE. CADA FRASCO ÁMPULA CONTIENE: PERTUZUMAB 420 MG ENVASE CON FRASCO ÁMPULA CON 14 ML.</w:t>
            </w:r>
          </w:p>
        </w:tc>
      </w:tr>
      <w:tr>
        <w:trPr>
          <w:cantSplit w:val="0"/>
          <w:trHeight w:val="9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8F">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RAMUCIRUMAB SOLUCION INYECTABLE, FRASCO AMPULA 100MG/10 ML</w:t>
            </w:r>
          </w:p>
        </w:tc>
      </w:tr>
      <w:tr>
        <w:trPr>
          <w:cantSplit w:val="0"/>
          <w:trHeight w:val="9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91">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RAMUCIRUMAB SOLUCION INYECTABLE,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500MG/50ML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93">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RITUXIMAB. SOLUCIÓN INYECTABLE CADA FRASCO ÁMPULA CONTIENE: RITUXIMAB 100 MG ENVASE CON 1 FRASCOS ÁMPULA CON 10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95">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RITUXIMAB. SOLUCIÓN INYECTABLE CADA FRASCO ÁMPULA CONTIENE: RITUXIMAB 500 MG ENVASE CON UN FRASCO ÁMPULA CON 50 ML.</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97">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TOCILIZUMAB FRASCO AMPULA 400MG/20ML</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79</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99">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TOCILIZUMAB FRASCO AMPULA 200MG/10ML</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80</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9B">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TOCILIZUMAB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80MG/4ML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C">
            <w:pPr>
              <w:ind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81</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9D">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sz w:val="20"/>
                <w:szCs w:val="20"/>
                <w:rtl w:val="0"/>
              </w:rPr>
              <w:t xml:space="preserve">TOPOTECAN</w:t>
            </w:r>
            <w:r w:rsidDel="00000000" w:rsidR="00000000" w:rsidRPr="00000000">
              <w:rPr>
                <w:rFonts w:ascii="Noto Sans" w:cs="Noto Sans" w:eastAsia="Noto Sans" w:hAnsi="Noto Sans"/>
                <w:color w:val="000000"/>
                <w:sz w:val="20"/>
                <w:szCs w:val="20"/>
                <w:rtl w:val="0"/>
              </w:rPr>
              <w:t xml:space="preserve">. SOLUCIÓN INYECTABLE CADA VIAL O FRASCO ÁMPULA CON LIOFILIZADO CONTIENE: </w:t>
            </w:r>
            <w:r w:rsidDel="00000000" w:rsidR="00000000" w:rsidRPr="00000000">
              <w:rPr>
                <w:rFonts w:ascii="Noto Sans" w:cs="Noto Sans" w:eastAsia="Noto Sans" w:hAnsi="Noto Sans"/>
                <w:sz w:val="20"/>
                <w:szCs w:val="20"/>
                <w:rtl w:val="0"/>
              </w:rPr>
              <w:t xml:space="preserve">TOPOTECAN</w:t>
            </w:r>
            <w:r w:rsidDel="00000000" w:rsidR="00000000" w:rsidRPr="00000000">
              <w:rPr>
                <w:rFonts w:ascii="Noto Sans" w:cs="Noto Sans" w:eastAsia="Noto Sans" w:hAnsi="Noto Sans"/>
                <w:color w:val="000000"/>
                <w:sz w:val="20"/>
                <w:szCs w:val="20"/>
                <w:rtl w:val="0"/>
              </w:rPr>
              <w:t xml:space="preserve"> </w:t>
            </w:r>
            <w:r w:rsidDel="00000000" w:rsidR="00000000" w:rsidRPr="00000000">
              <w:rPr>
                <w:rFonts w:ascii="Noto Sans" w:cs="Noto Sans" w:eastAsia="Noto Sans" w:hAnsi="Noto Sans"/>
                <w:sz w:val="20"/>
                <w:szCs w:val="20"/>
                <w:rtl w:val="0"/>
              </w:rPr>
              <w:t xml:space="preserve">4 MG</w:t>
            </w:r>
            <w:r w:rsidDel="00000000" w:rsidR="00000000" w:rsidRPr="00000000">
              <w:rPr>
                <w:rFonts w:ascii="Noto Sans" w:cs="Noto Sans" w:eastAsia="Noto Sans" w:hAnsi="Noto Sans"/>
                <w:color w:val="000000"/>
                <w:sz w:val="20"/>
                <w:szCs w:val="20"/>
                <w:rtl w:val="0"/>
              </w:rPr>
              <w:t xml:space="preserve">. ENVASE CON UN VIAL O FRASCO ÁMPULA 4MG/4ML</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E">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82</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9F">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TRASTUZUMAB EMTANSINA. SOLUCIÓN INYECTABLE. CADA FRASCO ÁMPULA CON POLVO LIOFILIZADO CONTIENE: TRASTUZUMAB EMTANSINA 100 MG. ENVASE CON UN FRASCO ÁMPULA CON POLVO LIOFILIZADO CON 100 MG (20 MG/ML).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0">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A1">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TRASTUZUMAB EMTANSINA. SOLUCIÓN INYECTABLE. CADA FRASCO ÁMPULA CON POLVO LIOFILIZADO CONTIENE: TRASTUZUMAB EMTANSINA 160 MG</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2">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84</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A3">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TRASTUZUMAB,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DE 440 </w:t>
            </w:r>
            <w:r w:rsidDel="00000000" w:rsidR="00000000" w:rsidRPr="00000000">
              <w:rPr>
                <w:rFonts w:ascii="Noto Sans" w:cs="Noto Sans" w:eastAsia="Noto Sans" w:hAnsi="Noto Sans"/>
                <w:sz w:val="20"/>
                <w:szCs w:val="20"/>
                <w:rtl w:val="0"/>
              </w:rPr>
              <w:t xml:space="preserve">MG</w:t>
            </w: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4">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85</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A5">
            <w:pPr>
              <w:ind w:hanging="2"/>
              <w:jc w:val="both"/>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TRASTUZUMAB. SOLUCION INYECTABLE CADA FRASCO ÁMPULA CONTIENE: TRASTUZUMAB 600 MG ENVASE CON UN FRASCO ÁMPULA CON 5 ML (600 MG/5 ML)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6">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86</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A7">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VINBLASTINA. SOLUCIÓN INYECTABLE. CADA FRASCO ÁMPULA CON LIOFILIZADO CONTIENE: SULFATO DE VINBLASTINA 10 MG ENVASE CON UN FRASCO ÁMPULA Y AMPOLLETA CON 10 ML DE DILUYENTE.</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8">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87</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A9">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VINCRISTINA </w:t>
            </w:r>
            <w:r w:rsidDel="00000000" w:rsidR="00000000" w:rsidRPr="00000000">
              <w:rPr>
                <w:rFonts w:ascii="Noto Sans" w:cs="Noto Sans" w:eastAsia="Noto Sans" w:hAnsi="Noto Sans"/>
                <w:sz w:val="20"/>
                <w:szCs w:val="20"/>
                <w:rtl w:val="0"/>
              </w:rPr>
              <w:t xml:space="preserve">SOLUCIÓN</w:t>
            </w:r>
            <w:r w:rsidDel="00000000" w:rsidR="00000000" w:rsidRPr="00000000">
              <w:rPr>
                <w:rFonts w:ascii="Noto Sans" w:cs="Noto Sans" w:eastAsia="Noto Sans" w:hAnsi="Noto Sans"/>
                <w:color w:val="000000"/>
                <w:sz w:val="20"/>
                <w:szCs w:val="20"/>
                <w:rtl w:val="0"/>
              </w:rPr>
              <w:t xml:space="preserve">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LIOFILIZADO CONTIENE: SULFATO DE VINCRISTINA 1 MG. ENVASE CON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Y UNA AMPOLLETA CON 10 ML DE DILUYENTE.</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A">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88</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AB">
            <w:pPr>
              <w:ind w:hanging="2"/>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VINORELBINA SOLUCION INYECTABLE CADA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CONTIENE: DITARTRATO DE VINORELBINA EQUIVALENTE A 10 MG ENVASE CON UN FRASCO </w:t>
            </w:r>
            <w:r w:rsidDel="00000000" w:rsidR="00000000" w:rsidRPr="00000000">
              <w:rPr>
                <w:rFonts w:ascii="Noto Sans" w:cs="Noto Sans" w:eastAsia="Noto Sans" w:hAnsi="Noto Sans"/>
                <w:sz w:val="20"/>
                <w:szCs w:val="20"/>
                <w:rtl w:val="0"/>
              </w:rPr>
              <w:t xml:space="preserve">ÁMPULA</w:t>
            </w:r>
            <w:r w:rsidDel="00000000" w:rsidR="00000000" w:rsidRPr="00000000">
              <w:rPr>
                <w:rFonts w:ascii="Noto Sans" w:cs="Noto Sans" w:eastAsia="Noto Sans" w:hAnsi="Noto Sans"/>
                <w:color w:val="000000"/>
                <w:sz w:val="20"/>
                <w:szCs w:val="20"/>
                <w:rtl w:val="0"/>
              </w:rPr>
              <w:t xml:space="preserve"> CON 1 ML.</w:t>
            </w:r>
          </w:p>
        </w:tc>
      </w:tr>
    </w:tbl>
    <w:p w:rsidR="00000000" w:rsidDel="00000000" w:rsidP="00000000" w:rsidRDefault="00000000" w:rsidRPr="00000000" w14:paraId="000001AC">
      <w:pPr>
        <w:ind w:left="-142" w:right="-142"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AD">
      <w:pPr>
        <w:ind w:left="-142" w:right="-142"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AE">
      <w:pPr>
        <w:ind w:left="-142" w:right="-142"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AF">
      <w:pPr>
        <w:ind w:left="-142" w:right="-142"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B0">
      <w:pPr>
        <w:ind w:left="-142" w:right="-142"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B1">
      <w:pPr>
        <w:ind w:left="-142" w:right="-142"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B2">
      <w:pPr>
        <w:ind w:left="-142" w:right="-142" w:firstLine="0"/>
        <w:jc w:val="center"/>
        <w:rPr>
          <w:rFonts w:ascii="Montserrat Light" w:cs="Montserrat Light" w:eastAsia="Montserrat Light" w:hAnsi="Montserrat Light"/>
          <w:b w:val="1"/>
          <w:bCs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B3">
      <w:pPr>
        <w:ind w:left="-142" w:right="-142"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3 </w:t>
      </w:r>
      <w:r w:rsidDel="00000000" w:rsidR="00000000" w:rsidRPr="00000000">
        <w:rPr>
          <w:rFonts w:ascii="Noto Sans" w:cs="Noto Sans" w:eastAsia="Noto Sans" w:hAnsi="Noto Sans"/>
          <w:b w:val="1"/>
          <w:bCs w:val="1"/>
          <w:color w:val="000000"/>
          <w:sz w:val="20"/>
          <w:szCs w:val="20"/>
          <w:rtl w:val="0"/>
        </w:rPr>
        <w:t xml:space="preserve">(TRES)</w:t>
      </w:r>
      <w:r w:rsidDel="00000000" w:rsidR="00000000" w:rsidRPr="00000000">
        <w:rPr>
          <w:rtl w:val="0"/>
        </w:rPr>
      </w:r>
    </w:p>
    <w:p w:rsidR="00000000" w:rsidDel="00000000" w:rsidP="00000000" w:rsidRDefault="00000000" w:rsidRPr="00000000" w14:paraId="000001B4">
      <w:pPr>
        <w:ind w:left="-142" w:right="-142"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“REPORTE INTERNO QUIMIOTERAPIA AMBULATORIA”</w:t>
      </w:r>
    </w:p>
    <w:p w:rsidR="00000000" w:rsidDel="00000000" w:rsidP="00000000" w:rsidRDefault="00000000" w:rsidRPr="00000000" w14:paraId="000001B5">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B6">
      <w:pPr>
        <w:ind w:left="-142" w:right="-142" w:firstLine="0"/>
        <w:jc w:val="center"/>
        <w:rPr>
          <w:rFonts w:ascii="Noto Sans Light" w:cs="Noto Sans Light" w:eastAsia="Noto Sans Light" w:hAnsi="Noto Sans Light"/>
          <w:sz w:val="20"/>
          <w:szCs w:val="20"/>
        </w:rPr>
      </w:pPr>
      <w:r w:rsidDel="00000000" w:rsidR="00000000" w:rsidRPr="00000000">
        <w:rPr>
          <w:rtl w:val="0"/>
        </w:rPr>
      </w:r>
    </w:p>
    <w:tbl>
      <w:tblPr>
        <w:tblStyle w:val="Table4"/>
        <w:tblW w:w="9798.0" w:type="dxa"/>
        <w:jc w:val="left"/>
        <w:tblInd w:w="25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53"/>
        <w:gridCol w:w="1334"/>
        <w:gridCol w:w="1233"/>
        <w:gridCol w:w="1099"/>
        <w:gridCol w:w="1452"/>
        <w:gridCol w:w="1178"/>
        <w:gridCol w:w="1148"/>
        <w:gridCol w:w="1001"/>
        <w:tblGridChange w:id="0">
          <w:tblGrid>
            <w:gridCol w:w="1353"/>
            <w:gridCol w:w="1334"/>
            <w:gridCol w:w="1233"/>
            <w:gridCol w:w="1099"/>
            <w:gridCol w:w="1452"/>
            <w:gridCol w:w="1178"/>
            <w:gridCol w:w="1148"/>
            <w:gridCol w:w="1001"/>
          </w:tblGrid>
        </w:tblGridChange>
      </w:tblGrid>
      <w:tr>
        <w:trPr>
          <w:cantSplit w:val="0"/>
          <w:tblHeader w:val="0"/>
        </w:trPr>
        <w:tc>
          <w:tcPr>
            <w:gridSpan w:val="8"/>
          </w:tcPr>
          <w:p w:rsidR="00000000" w:rsidDel="00000000" w:rsidP="00000000" w:rsidRDefault="00000000" w:rsidRPr="00000000" w14:paraId="000001B7">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PARTIDA 2 MEZCLAS ONCOLÓGICAS</w:t>
            </w:r>
          </w:p>
        </w:tc>
      </w:tr>
      <w:tr>
        <w:trPr>
          <w:cantSplit w:val="0"/>
          <w:tblHeader w:val="0"/>
        </w:trPr>
        <w:tc>
          <w:tcPr>
            <w:gridSpan w:val="5"/>
          </w:tcPr>
          <w:p w:rsidR="00000000" w:rsidDel="00000000" w:rsidP="00000000" w:rsidRDefault="00000000" w:rsidRPr="00000000" w14:paraId="000001BF">
            <w:pPr>
              <w:ind w:hanging="2"/>
              <w:jc w:val="center"/>
              <w:rPr>
                <w:rFonts w:ascii="Noto Sans Light" w:cs="Noto Sans Light" w:eastAsia="Noto Sans Light" w:hAnsi="Noto Sans Light"/>
                <w:color w:val="000000"/>
                <w:sz w:val="20"/>
                <w:szCs w:val="20"/>
              </w:rPr>
            </w:pPr>
            <w:r w:rsidDel="00000000" w:rsidR="00000000" w:rsidRPr="00000000">
              <w:rPr>
                <w:rFonts w:ascii="Noto Sans" w:cs="Noto Sans" w:eastAsia="Noto Sans" w:hAnsi="Noto Sans"/>
                <w:color w:val="000000"/>
                <w:sz w:val="20"/>
                <w:szCs w:val="20"/>
                <w:rtl w:val="0"/>
              </w:rPr>
              <w:t xml:space="preserve">QUIMIOTERAPIA AMBULATORIA</w:t>
            </w:r>
            <w:r w:rsidDel="00000000" w:rsidR="00000000" w:rsidRPr="00000000">
              <w:rPr>
                <w:rtl w:val="0"/>
              </w:rPr>
            </w:r>
          </w:p>
        </w:tc>
        <w:tc>
          <w:tcPr>
            <w:gridSpan w:val="3"/>
          </w:tcPr>
          <w:p w:rsidR="00000000" w:rsidDel="00000000" w:rsidP="00000000" w:rsidRDefault="00000000" w:rsidRPr="00000000" w14:paraId="000001C4">
            <w:pPr>
              <w:ind w:hanging="2"/>
              <w:rPr>
                <w:rFonts w:ascii="Noto Sans Light" w:cs="Noto Sans Light" w:eastAsia="Noto Sans Light" w:hAnsi="Noto Sans Light"/>
                <w:color w:val="000000"/>
                <w:sz w:val="20"/>
                <w:szCs w:val="20"/>
              </w:rPr>
            </w:pPr>
            <w:r w:rsidDel="00000000" w:rsidR="00000000" w:rsidRPr="00000000">
              <w:rPr>
                <w:rFonts w:ascii="Noto Sans" w:cs="Noto Sans" w:eastAsia="Noto Sans" w:hAnsi="Noto Sans"/>
                <w:color w:val="000000"/>
                <w:sz w:val="20"/>
                <w:szCs w:val="20"/>
                <w:rtl w:val="0"/>
              </w:rPr>
              <w:t xml:space="preserve">FECHA:</w:t>
            </w:r>
            <w:r w:rsidDel="00000000" w:rsidR="00000000" w:rsidRPr="00000000">
              <w:rPr>
                <w:rtl w:val="0"/>
              </w:rPr>
            </w:r>
          </w:p>
        </w:tc>
      </w:tr>
      <w:tr>
        <w:trPr>
          <w:cantSplit w:val="0"/>
          <w:tblHeader w:val="0"/>
        </w:trPr>
        <w:tc>
          <w:tcPr/>
          <w:p w:rsidR="00000000" w:rsidDel="00000000" w:rsidP="00000000" w:rsidRDefault="00000000" w:rsidRPr="00000000" w14:paraId="000001C7">
            <w:pPr>
              <w:ind w:hanging="2"/>
              <w:jc w:val="center"/>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Nombre del paciente, fecha de nacimiento </w:t>
            </w:r>
          </w:p>
        </w:tc>
        <w:tc>
          <w:tcPr/>
          <w:p w:rsidR="00000000" w:rsidDel="00000000" w:rsidP="00000000" w:rsidRDefault="00000000" w:rsidRPr="00000000" w14:paraId="000001C8">
            <w:pPr>
              <w:ind w:hanging="2"/>
              <w:jc w:val="center"/>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Número de expediente</w:t>
            </w:r>
          </w:p>
        </w:tc>
        <w:tc>
          <w:tcPr/>
          <w:p w:rsidR="00000000" w:rsidDel="00000000" w:rsidP="00000000" w:rsidRDefault="00000000" w:rsidRPr="00000000" w14:paraId="000001C9">
            <w:pPr>
              <w:ind w:hanging="2"/>
              <w:jc w:val="center"/>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Médico solicitante</w:t>
            </w:r>
          </w:p>
        </w:tc>
        <w:tc>
          <w:tcPr/>
          <w:p w:rsidR="00000000" w:rsidDel="00000000" w:rsidP="00000000" w:rsidRDefault="00000000" w:rsidRPr="00000000" w14:paraId="000001CA">
            <w:pPr>
              <w:ind w:hanging="2"/>
              <w:jc w:val="center"/>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Principio activo</w:t>
            </w:r>
          </w:p>
        </w:tc>
        <w:tc>
          <w:tcPr/>
          <w:p w:rsidR="00000000" w:rsidDel="00000000" w:rsidP="00000000" w:rsidRDefault="00000000" w:rsidRPr="00000000" w14:paraId="000001CB">
            <w:pPr>
              <w:ind w:hanging="2"/>
              <w:jc w:val="center"/>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Dosis solicitada (mg,mcg,UI)</w:t>
            </w:r>
          </w:p>
        </w:tc>
        <w:tc>
          <w:tcPr/>
          <w:p w:rsidR="00000000" w:rsidDel="00000000" w:rsidP="00000000" w:rsidRDefault="00000000" w:rsidRPr="00000000" w14:paraId="000001CC">
            <w:pPr>
              <w:ind w:hanging="2"/>
              <w:jc w:val="center"/>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Diluyente</w:t>
            </w:r>
          </w:p>
        </w:tc>
        <w:tc>
          <w:tcPr/>
          <w:p w:rsidR="00000000" w:rsidDel="00000000" w:rsidP="00000000" w:rsidRDefault="00000000" w:rsidRPr="00000000" w14:paraId="000001CD">
            <w:pPr>
              <w:ind w:hanging="2"/>
              <w:jc w:val="center"/>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Volumen del diluyente</w:t>
            </w:r>
          </w:p>
        </w:tc>
        <w:tc>
          <w:tcPr/>
          <w:p w:rsidR="00000000" w:rsidDel="00000000" w:rsidP="00000000" w:rsidRDefault="00000000" w:rsidRPr="00000000" w14:paraId="000001CE">
            <w:pPr>
              <w:ind w:hanging="2"/>
              <w:jc w:val="center"/>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Horario de entrega</w:t>
            </w:r>
          </w:p>
        </w:tc>
      </w:tr>
    </w:tbl>
    <w:p w:rsidR="00000000" w:rsidDel="00000000" w:rsidP="00000000" w:rsidRDefault="00000000" w:rsidRPr="00000000" w14:paraId="000001CF">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D0">
      <w:pPr>
        <w:ind w:left="-142" w:right="-142" w:firstLine="0"/>
        <w:jc w:val="cente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D1">
      <w:pPr>
        <w:ind w:left="-142" w:right="-142" w:firstLine="0"/>
        <w:jc w:val="cente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D2">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D3">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D4">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D5">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D6">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D7">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D8">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9">
      <w:pPr>
        <w:ind w:left="-142" w:right="-142"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A">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B">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C">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D">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E">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F">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0">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1">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2">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3">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4">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5">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6">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7">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8">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9">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A">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B">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C">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D">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E">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EF">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F0">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F1">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F2">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F3">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F4">
      <w:pPr>
        <w:ind w:left="-142" w:right="-142"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3-A </w:t>
      </w:r>
      <w:r w:rsidDel="00000000" w:rsidR="00000000" w:rsidRPr="00000000">
        <w:rPr>
          <w:rFonts w:ascii="Noto Sans" w:cs="Noto Sans" w:eastAsia="Noto Sans" w:hAnsi="Noto Sans"/>
          <w:b w:val="1"/>
          <w:bCs w:val="1"/>
          <w:color w:val="000000"/>
          <w:sz w:val="20"/>
          <w:szCs w:val="20"/>
          <w:rtl w:val="0"/>
        </w:rPr>
        <w:t xml:space="preserve">(</w:t>
      </w:r>
      <w:r w:rsidDel="00000000" w:rsidR="00000000" w:rsidRPr="00000000">
        <w:rPr>
          <w:rFonts w:ascii="Noto Sans" w:cs="Noto Sans" w:eastAsia="Noto Sans" w:hAnsi="Noto Sans"/>
          <w:b w:val="1"/>
          <w:bCs w:val="1"/>
          <w:sz w:val="20"/>
          <w:szCs w:val="20"/>
          <w:rtl w:val="0"/>
        </w:rPr>
        <w:t xml:space="preserve">TRES-A</w:t>
      </w:r>
      <w:r w:rsidDel="00000000" w:rsidR="00000000" w:rsidRPr="00000000">
        <w:rPr>
          <w:rFonts w:ascii="Noto Sans" w:cs="Noto Sans" w:eastAsia="Noto Sans" w:hAnsi="Noto Sans"/>
          <w:b w:val="1"/>
          <w:bCs w:val="1"/>
          <w:color w:val="000000"/>
          <w:sz w:val="20"/>
          <w:szCs w:val="20"/>
          <w:rtl w:val="0"/>
        </w:rPr>
        <w:t xml:space="preserve">)</w:t>
      </w:r>
      <w:r w:rsidDel="00000000" w:rsidR="00000000" w:rsidRPr="00000000">
        <w:rPr>
          <w:rtl w:val="0"/>
        </w:rPr>
      </w:r>
    </w:p>
    <w:p w:rsidR="00000000" w:rsidDel="00000000" w:rsidP="00000000" w:rsidRDefault="00000000" w:rsidRPr="00000000" w14:paraId="000001F5">
      <w:pPr>
        <w:ind w:left="-142" w:right="-142"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“REPORTE INTERNO QUIMIOTERAPIA HOSPITALIZACIÓN”</w:t>
      </w:r>
    </w:p>
    <w:p w:rsidR="00000000" w:rsidDel="00000000" w:rsidP="00000000" w:rsidRDefault="00000000" w:rsidRPr="00000000" w14:paraId="000001F6">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F7">
      <w:pPr>
        <w:ind w:right="-142"/>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F8">
      <w:pPr>
        <w:ind w:left="-142" w:right="-142" w:firstLine="0"/>
        <w:jc w:val="center"/>
        <w:rPr>
          <w:rFonts w:ascii="Noto Sans Light" w:cs="Noto Sans Light" w:eastAsia="Noto Sans Light" w:hAnsi="Noto Sans Light"/>
          <w:sz w:val="20"/>
          <w:szCs w:val="20"/>
        </w:rPr>
      </w:pPr>
      <w:r w:rsidDel="00000000" w:rsidR="00000000" w:rsidRPr="00000000">
        <w:rPr>
          <w:rtl w:val="0"/>
        </w:rPr>
      </w:r>
    </w:p>
    <w:tbl>
      <w:tblPr>
        <w:tblStyle w:val="Table5"/>
        <w:tblW w:w="9936.0" w:type="dxa"/>
        <w:jc w:val="left"/>
        <w:tblInd w:w="25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44"/>
        <w:gridCol w:w="1134"/>
        <w:gridCol w:w="695"/>
        <w:gridCol w:w="1155"/>
        <w:gridCol w:w="1031"/>
        <w:gridCol w:w="1357"/>
        <w:gridCol w:w="1104"/>
        <w:gridCol w:w="1076"/>
        <w:gridCol w:w="940"/>
        <w:tblGridChange w:id="0">
          <w:tblGrid>
            <w:gridCol w:w="1444"/>
            <w:gridCol w:w="1134"/>
            <w:gridCol w:w="695"/>
            <w:gridCol w:w="1155"/>
            <w:gridCol w:w="1031"/>
            <w:gridCol w:w="1357"/>
            <w:gridCol w:w="1104"/>
            <w:gridCol w:w="1076"/>
            <w:gridCol w:w="940"/>
          </w:tblGrid>
        </w:tblGridChange>
      </w:tblGrid>
      <w:tr>
        <w:trPr>
          <w:cantSplit w:val="0"/>
          <w:tblHeader w:val="0"/>
        </w:trPr>
        <w:tc>
          <w:tcPr>
            <w:gridSpan w:val="9"/>
          </w:tcPr>
          <w:p w:rsidR="00000000" w:rsidDel="00000000" w:rsidP="00000000" w:rsidRDefault="00000000" w:rsidRPr="00000000" w14:paraId="000001F9">
            <w:pPr>
              <w:ind w:hanging="2"/>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PARTIDA 2 MEZCLAS ONCOLÓGICAS</w:t>
            </w:r>
          </w:p>
        </w:tc>
      </w:tr>
      <w:tr>
        <w:trPr>
          <w:cantSplit w:val="0"/>
          <w:tblHeader w:val="0"/>
        </w:trPr>
        <w:tc>
          <w:tcPr>
            <w:gridSpan w:val="5"/>
          </w:tcPr>
          <w:p w:rsidR="00000000" w:rsidDel="00000000" w:rsidP="00000000" w:rsidRDefault="00000000" w:rsidRPr="00000000" w14:paraId="00000202">
            <w:pPr>
              <w:ind w:hanging="2"/>
              <w:jc w:val="center"/>
              <w:rPr>
                <w:rFonts w:ascii="Noto Sans Light" w:cs="Noto Sans Light" w:eastAsia="Noto Sans Light" w:hAnsi="Noto Sans Light"/>
                <w:color w:val="000000"/>
                <w:sz w:val="20"/>
                <w:szCs w:val="20"/>
              </w:rPr>
            </w:pPr>
            <w:r w:rsidDel="00000000" w:rsidR="00000000" w:rsidRPr="00000000">
              <w:rPr>
                <w:rFonts w:ascii="Noto Sans" w:cs="Noto Sans" w:eastAsia="Noto Sans" w:hAnsi="Noto Sans"/>
                <w:color w:val="000000"/>
                <w:sz w:val="20"/>
                <w:szCs w:val="20"/>
                <w:rtl w:val="0"/>
              </w:rPr>
              <w:t xml:space="preserve">QUIMIOTERAPIA HOSPITALIZACIÓN</w:t>
            </w:r>
            <w:r w:rsidDel="00000000" w:rsidR="00000000" w:rsidRPr="00000000">
              <w:rPr>
                <w:rtl w:val="0"/>
              </w:rPr>
            </w:r>
          </w:p>
        </w:tc>
        <w:tc>
          <w:tcPr/>
          <w:p w:rsidR="00000000" w:rsidDel="00000000" w:rsidP="00000000" w:rsidRDefault="00000000" w:rsidRPr="00000000" w14:paraId="00000207">
            <w:pPr>
              <w:ind w:hanging="2"/>
              <w:rPr>
                <w:rFonts w:ascii="Noto Sans Light" w:cs="Noto Sans Light" w:eastAsia="Noto Sans Light" w:hAnsi="Noto Sans Light"/>
                <w:color w:val="000000"/>
                <w:sz w:val="20"/>
                <w:szCs w:val="20"/>
              </w:rPr>
            </w:pPr>
            <w:r w:rsidDel="00000000" w:rsidR="00000000" w:rsidRPr="00000000">
              <w:rPr>
                <w:rtl w:val="0"/>
              </w:rPr>
            </w:r>
          </w:p>
        </w:tc>
        <w:tc>
          <w:tcPr>
            <w:gridSpan w:val="3"/>
          </w:tcPr>
          <w:p w:rsidR="00000000" w:rsidDel="00000000" w:rsidP="00000000" w:rsidRDefault="00000000" w:rsidRPr="00000000" w14:paraId="00000208">
            <w:pPr>
              <w:ind w:hanging="2"/>
              <w:rPr>
                <w:rFonts w:ascii="Noto Sans Light" w:cs="Noto Sans Light" w:eastAsia="Noto Sans Light" w:hAnsi="Noto Sans Light"/>
                <w:color w:val="000000"/>
                <w:sz w:val="20"/>
                <w:szCs w:val="20"/>
              </w:rPr>
            </w:pPr>
            <w:r w:rsidDel="00000000" w:rsidR="00000000" w:rsidRPr="00000000">
              <w:rPr>
                <w:rFonts w:ascii="Noto Sans" w:cs="Noto Sans" w:eastAsia="Noto Sans" w:hAnsi="Noto Sans"/>
                <w:color w:val="000000"/>
                <w:sz w:val="20"/>
                <w:szCs w:val="20"/>
                <w:rtl w:val="0"/>
              </w:rPr>
              <w:t xml:space="preserve">FECHA:</w:t>
            </w:r>
            <w:r w:rsidDel="00000000" w:rsidR="00000000" w:rsidRPr="00000000">
              <w:rPr>
                <w:rtl w:val="0"/>
              </w:rPr>
            </w:r>
          </w:p>
        </w:tc>
      </w:tr>
      <w:tr>
        <w:trPr>
          <w:cantSplit w:val="0"/>
          <w:tblHeader w:val="0"/>
        </w:trPr>
        <w:tc>
          <w:tcPr/>
          <w:p w:rsidR="00000000" w:rsidDel="00000000" w:rsidP="00000000" w:rsidRDefault="00000000" w:rsidRPr="00000000" w14:paraId="0000020B">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Nombre del paciente</w:t>
            </w:r>
          </w:p>
        </w:tc>
        <w:tc>
          <w:tcPr/>
          <w:p w:rsidR="00000000" w:rsidDel="00000000" w:rsidP="00000000" w:rsidRDefault="00000000" w:rsidRPr="00000000" w14:paraId="0000020C">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Número de expediente</w:t>
            </w:r>
          </w:p>
        </w:tc>
        <w:tc>
          <w:tcPr/>
          <w:p w:rsidR="00000000" w:rsidDel="00000000" w:rsidP="00000000" w:rsidRDefault="00000000" w:rsidRPr="00000000" w14:paraId="0000020D">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Cama</w:t>
            </w:r>
          </w:p>
        </w:tc>
        <w:tc>
          <w:tcPr/>
          <w:p w:rsidR="00000000" w:rsidDel="00000000" w:rsidP="00000000" w:rsidRDefault="00000000" w:rsidRPr="00000000" w14:paraId="0000020E">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Médico solicitante</w:t>
            </w:r>
          </w:p>
        </w:tc>
        <w:tc>
          <w:tcPr/>
          <w:p w:rsidR="00000000" w:rsidDel="00000000" w:rsidP="00000000" w:rsidRDefault="00000000" w:rsidRPr="00000000" w14:paraId="0000020F">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Principio activo</w:t>
            </w:r>
          </w:p>
        </w:tc>
        <w:tc>
          <w:tcPr/>
          <w:p w:rsidR="00000000" w:rsidDel="00000000" w:rsidP="00000000" w:rsidRDefault="00000000" w:rsidRPr="00000000" w14:paraId="00000210">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Dosis solicitada (mg,mcg,UI)</w:t>
            </w:r>
          </w:p>
        </w:tc>
        <w:tc>
          <w:tcPr/>
          <w:p w:rsidR="00000000" w:rsidDel="00000000" w:rsidP="00000000" w:rsidRDefault="00000000" w:rsidRPr="00000000" w14:paraId="00000211">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Diluyente</w:t>
            </w:r>
          </w:p>
        </w:tc>
        <w:tc>
          <w:tcPr/>
          <w:p w:rsidR="00000000" w:rsidDel="00000000" w:rsidP="00000000" w:rsidRDefault="00000000" w:rsidRPr="00000000" w14:paraId="00000212">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Volumen del diluyente</w:t>
            </w:r>
          </w:p>
        </w:tc>
        <w:tc>
          <w:tcPr/>
          <w:p w:rsidR="00000000" w:rsidDel="00000000" w:rsidP="00000000" w:rsidRDefault="00000000" w:rsidRPr="00000000" w14:paraId="00000213">
            <w:pPr>
              <w:ind w:hanging="2"/>
              <w:jc w:val="center"/>
              <w:rPr>
                <w:rFonts w:ascii="Noto Sans Light" w:cs="Noto Sans Light" w:eastAsia="Noto Sans Light" w:hAnsi="Noto Sans Light"/>
                <w:color w:val="000000"/>
                <w:sz w:val="18"/>
                <w:szCs w:val="18"/>
              </w:rPr>
            </w:pPr>
            <w:r w:rsidDel="00000000" w:rsidR="00000000" w:rsidRPr="00000000">
              <w:rPr>
                <w:rFonts w:ascii="Noto Sans Light" w:cs="Noto Sans Light" w:eastAsia="Noto Sans Light" w:hAnsi="Noto Sans Light"/>
                <w:color w:val="000000"/>
                <w:sz w:val="18"/>
                <w:szCs w:val="18"/>
                <w:rtl w:val="0"/>
              </w:rPr>
              <w:t xml:space="preserve">Horario de entrega</w:t>
            </w:r>
          </w:p>
        </w:tc>
      </w:tr>
      <w:tr>
        <w:trPr>
          <w:cantSplit w:val="0"/>
          <w:trHeight w:val="856" w:hRule="atLeast"/>
          <w:tblHeader w:val="0"/>
        </w:trPr>
        <w:tc>
          <w:tcPr/>
          <w:p w:rsidR="00000000" w:rsidDel="00000000" w:rsidP="00000000" w:rsidRDefault="00000000" w:rsidRPr="00000000" w14:paraId="00000214">
            <w:pPr>
              <w:ind w:hanging="2"/>
              <w:jc w:val="both"/>
              <w:rPr>
                <w:rFonts w:ascii="Noto Sans Light" w:cs="Noto Sans Light" w:eastAsia="Noto Sans Light" w:hAnsi="Noto Sans Light"/>
                <w:color w:val="000000"/>
                <w:sz w:val="20"/>
                <w:szCs w:val="20"/>
              </w:rPr>
            </w:pPr>
            <w:r w:rsidDel="00000000" w:rsidR="00000000" w:rsidRPr="00000000">
              <w:rPr>
                <w:rFonts w:ascii="Noto Sans Light" w:cs="Noto Sans Light" w:eastAsia="Noto Sans Light" w:hAnsi="Noto Sans Light"/>
                <w:color w:val="000000"/>
                <w:sz w:val="20"/>
                <w:szCs w:val="20"/>
                <w:rtl w:val="0"/>
              </w:rPr>
              <w:t xml:space="preserve">Fecha de nacimiento</w:t>
            </w:r>
          </w:p>
        </w:tc>
        <w:tc>
          <w:tcPr/>
          <w:p w:rsidR="00000000" w:rsidDel="00000000" w:rsidP="00000000" w:rsidRDefault="00000000" w:rsidRPr="00000000" w14:paraId="00000215">
            <w:pPr>
              <w:ind w:hanging="2"/>
              <w:jc w:val="both"/>
              <w:rPr>
                <w:rFonts w:ascii="Noto Sans Light" w:cs="Noto Sans Light" w:eastAsia="Noto Sans Light" w:hAnsi="Noto Sans Light"/>
                <w:color w:val="000000"/>
                <w:sz w:val="20"/>
                <w:szCs w:val="20"/>
              </w:rPr>
            </w:pPr>
            <w:r w:rsidDel="00000000" w:rsidR="00000000" w:rsidRPr="00000000">
              <w:rPr>
                <w:rtl w:val="0"/>
              </w:rPr>
            </w:r>
          </w:p>
        </w:tc>
        <w:tc>
          <w:tcPr/>
          <w:p w:rsidR="00000000" w:rsidDel="00000000" w:rsidP="00000000" w:rsidRDefault="00000000" w:rsidRPr="00000000" w14:paraId="00000216">
            <w:pPr>
              <w:ind w:hanging="2"/>
              <w:jc w:val="both"/>
              <w:rPr>
                <w:rFonts w:ascii="Noto Sans Light" w:cs="Noto Sans Light" w:eastAsia="Noto Sans Light" w:hAnsi="Noto Sans Light"/>
                <w:color w:val="000000"/>
                <w:sz w:val="20"/>
                <w:szCs w:val="20"/>
              </w:rPr>
            </w:pPr>
            <w:r w:rsidDel="00000000" w:rsidR="00000000" w:rsidRPr="00000000">
              <w:rPr>
                <w:rtl w:val="0"/>
              </w:rPr>
            </w:r>
          </w:p>
        </w:tc>
        <w:tc>
          <w:tcPr/>
          <w:p w:rsidR="00000000" w:rsidDel="00000000" w:rsidP="00000000" w:rsidRDefault="00000000" w:rsidRPr="00000000" w14:paraId="00000217">
            <w:pPr>
              <w:ind w:hanging="2"/>
              <w:jc w:val="both"/>
              <w:rPr>
                <w:rFonts w:ascii="Noto Sans Light" w:cs="Noto Sans Light" w:eastAsia="Noto Sans Light" w:hAnsi="Noto Sans Light"/>
                <w:color w:val="000000"/>
                <w:sz w:val="20"/>
                <w:szCs w:val="20"/>
              </w:rPr>
            </w:pPr>
            <w:r w:rsidDel="00000000" w:rsidR="00000000" w:rsidRPr="00000000">
              <w:rPr>
                <w:rtl w:val="0"/>
              </w:rPr>
            </w:r>
          </w:p>
        </w:tc>
        <w:tc>
          <w:tcPr/>
          <w:p w:rsidR="00000000" w:rsidDel="00000000" w:rsidP="00000000" w:rsidRDefault="00000000" w:rsidRPr="00000000" w14:paraId="00000218">
            <w:pPr>
              <w:ind w:hanging="2"/>
              <w:jc w:val="both"/>
              <w:rPr>
                <w:rFonts w:ascii="Noto Sans Light" w:cs="Noto Sans Light" w:eastAsia="Noto Sans Light" w:hAnsi="Noto Sans Light"/>
                <w:color w:val="000000"/>
                <w:sz w:val="20"/>
                <w:szCs w:val="20"/>
              </w:rPr>
            </w:pPr>
            <w:r w:rsidDel="00000000" w:rsidR="00000000" w:rsidRPr="00000000">
              <w:rPr>
                <w:rtl w:val="0"/>
              </w:rPr>
            </w:r>
          </w:p>
        </w:tc>
        <w:tc>
          <w:tcPr/>
          <w:p w:rsidR="00000000" w:rsidDel="00000000" w:rsidP="00000000" w:rsidRDefault="00000000" w:rsidRPr="00000000" w14:paraId="00000219">
            <w:pPr>
              <w:ind w:hanging="2"/>
              <w:jc w:val="both"/>
              <w:rPr>
                <w:rFonts w:ascii="Noto Sans Light" w:cs="Noto Sans Light" w:eastAsia="Noto Sans Light" w:hAnsi="Noto Sans Light"/>
                <w:color w:val="000000"/>
                <w:sz w:val="20"/>
                <w:szCs w:val="20"/>
              </w:rPr>
            </w:pPr>
            <w:r w:rsidDel="00000000" w:rsidR="00000000" w:rsidRPr="00000000">
              <w:rPr>
                <w:rtl w:val="0"/>
              </w:rPr>
            </w:r>
          </w:p>
        </w:tc>
        <w:tc>
          <w:tcPr/>
          <w:p w:rsidR="00000000" w:rsidDel="00000000" w:rsidP="00000000" w:rsidRDefault="00000000" w:rsidRPr="00000000" w14:paraId="0000021A">
            <w:pPr>
              <w:ind w:hanging="2"/>
              <w:jc w:val="both"/>
              <w:rPr>
                <w:rFonts w:ascii="Noto Sans Light" w:cs="Noto Sans Light" w:eastAsia="Noto Sans Light" w:hAnsi="Noto Sans Light"/>
                <w:color w:val="000000"/>
                <w:sz w:val="20"/>
                <w:szCs w:val="20"/>
              </w:rPr>
            </w:pPr>
            <w:r w:rsidDel="00000000" w:rsidR="00000000" w:rsidRPr="00000000">
              <w:rPr>
                <w:rtl w:val="0"/>
              </w:rPr>
            </w:r>
          </w:p>
        </w:tc>
        <w:tc>
          <w:tcPr/>
          <w:p w:rsidR="00000000" w:rsidDel="00000000" w:rsidP="00000000" w:rsidRDefault="00000000" w:rsidRPr="00000000" w14:paraId="0000021B">
            <w:pPr>
              <w:ind w:hanging="2"/>
              <w:jc w:val="both"/>
              <w:rPr>
                <w:rFonts w:ascii="Noto Sans Light" w:cs="Noto Sans Light" w:eastAsia="Noto Sans Light" w:hAnsi="Noto Sans Light"/>
                <w:color w:val="000000"/>
                <w:sz w:val="20"/>
                <w:szCs w:val="20"/>
              </w:rPr>
            </w:pPr>
            <w:r w:rsidDel="00000000" w:rsidR="00000000" w:rsidRPr="00000000">
              <w:rPr>
                <w:rtl w:val="0"/>
              </w:rPr>
            </w:r>
          </w:p>
        </w:tc>
        <w:tc>
          <w:tcPr/>
          <w:p w:rsidR="00000000" w:rsidDel="00000000" w:rsidP="00000000" w:rsidRDefault="00000000" w:rsidRPr="00000000" w14:paraId="0000021C">
            <w:pPr>
              <w:ind w:hanging="2"/>
              <w:jc w:val="both"/>
              <w:rPr>
                <w:rFonts w:ascii="Noto Sans Light" w:cs="Noto Sans Light" w:eastAsia="Noto Sans Light" w:hAnsi="Noto Sans Light"/>
                <w:color w:val="000000"/>
                <w:sz w:val="20"/>
                <w:szCs w:val="20"/>
              </w:rPr>
            </w:pPr>
            <w:r w:rsidDel="00000000" w:rsidR="00000000" w:rsidRPr="00000000">
              <w:rPr>
                <w:rtl w:val="0"/>
              </w:rPr>
            </w:r>
          </w:p>
        </w:tc>
      </w:tr>
    </w:tbl>
    <w:p w:rsidR="00000000" w:rsidDel="00000000" w:rsidP="00000000" w:rsidRDefault="00000000" w:rsidRPr="00000000" w14:paraId="0000021D">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21E">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21F">
      <w:pPr>
        <w:ind w:right="-142"/>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220">
      <w:pPr>
        <w:ind w:right="-142"/>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221">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2">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3">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4">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5">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6">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7">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8">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9">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A">
      <w:pPr>
        <w:ind w:right="-142"/>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B">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C">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D">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E">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F">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0">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1">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2">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3">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4">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5">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6">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7">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8">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9">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A">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B">
      <w:pPr>
        <w:ind w:left="-142" w:right="-142"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C">
      <w:pPr>
        <w:ind w:left="-142" w:right="-142" w:firstLine="0"/>
        <w:jc w:val="center"/>
        <w:rPr>
          <w:rFonts w:ascii="Noto Sans" w:cs="Noto Sans" w:eastAsia="Noto Sans" w:hAnsi="Noto Sans"/>
          <w:b w:val="1"/>
          <w:bCs w:val="1"/>
          <w:color w:val="000000"/>
          <w:sz w:val="20"/>
          <w:szCs w:val="20"/>
        </w:rPr>
      </w:pPr>
      <w:r w:rsidDel="00000000" w:rsidR="00000000" w:rsidRPr="00000000">
        <w:rPr>
          <w:rFonts w:ascii="Noto Sans" w:cs="Noto Sans" w:eastAsia="Noto Sans" w:hAnsi="Noto Sans"/>
          <w:b w:val="1"/>
          <w:bCs w:val="1"/>
          <w:sz w:val="20"/>
          <w:szCs w:val="20"/>
          <w:rtl w:val="0"/>
        </w:rPr>
        <w:t xml:space="preserve">ANEXO 4</w:t>
      </w:r>
      <w:r w:rsidDel="00000000" w:rsidR="00000000" w:rsidRPr="00000000">
        <w:rPr>
          <w:rFonts w:ascii="Noto Sans" w:cs="Noto Sans" w:eastAsia="Noto Sans" w:hAnsi="Noto Sans"/>
          <w:b w:val="1"/>
          <w:bCs w:val="1"/>
          <w:color w:val="000000"/>
          <w:sz w:val="20"/>
          <w:szCs w:val="20"/>
          <w:rtl w:val="0"/>
        </w:rPr>
        <w:t xml:space="preserve">(CUATRO)</w:t>
      </w:r>
    </w:p>
    <w:p w:rsidR="00000000" w:rsidDel="00000000" w:rsidP="00000000" w:rsidRDefault="00000000" w:rsidRPr="00000000" w14:paraId="0000023D">
      <w:pPr>
        <w:ind w:left="-142" w:right="-142"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“DIRECTORIO DE UNIDADES MÉDICAS”</w:t>
      </w:r>
    </w:p>
    <w:p w:rsidR="00000000" w:rsidDel="00000000" w:rsidP="00000000" w:rsidRDefault="00000000" w:rsidRPr="00000000" w14:paraId="0000023E">
      <w:pPr>
        <w:ind w:left="-142" w:right="-142"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23F">
      <w:pPr>
        <w:ind w:right="-142"/>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240">
      <w:pPr>
        <w:ind w:left="-142" w:right="-142" w:firstLine="0"/>
        <w:jc w:val="center"/>
        <w:rPr>
          <w:rFonts w:ascii="Noto Sans Light" w:cs="Noto Sans Light" w:eastAsia="Noto Sans Light" w:hAnsi="Noto Sans Light"/>
          <w:sz w:val="20"/>
          <w:szCs w:val="20"/>
        </w:rPr>
      </w:pPr>
      <w:r w:rsidDel="00000000" w:rsidR="00000000" w:rsidRPr="00000000">
        <w:rPr>
          <w:rtl w:val="0"/>
        </w:rPr>
      </w:r>
    </w:p>
    <w:tbl>
      <w:tblPr>
        <w:tblStyle w:val="Table6"/>
        <w:tblW w:w="10303.000000000002" w:type="dxa"/>
        <w:jc w:val="left"/>
        <w:tblLayout w:type="fixed"/>
        <w:tblLook w:val="0400"/>
      </w:tblPr>
      <w:tblGrid>
        <w:gridCol w:w="1334"/>
        <w:gridCol w:w="1633"/>
        <w:gridCol w:w="1667"/>
        <w:gridCol w:w="1919"/>
        <w:gridCol w:w="2073"/>
        <w:gridCol w:w="1635"/>
        <w:gridCol w:w="42"/>
        <w:tblGridChange w:id="0">
          <w:tblGrid>
            <w:gridCol w:w="1334"/>
            <w:gridCol w:w="1633"/>
            <w:gridCol w:w="1667"/>
            <w:gridCol w:w="1919"/>
            <w:gridCol w:w="2073"/>
            <w:gridCol w:w="1635"/>
            <w:gridCol w:w="42"/>
          </w:tblGrid>
        </w:tblGridChange>
      </w:tblGrid>
      <w:tr>
        <w:trPr>
          <w:cantSplit w:val="0"/>
          <w:trHeight w:val="106" w:hRule="atLeast"/>
          <w:tblHeader w:val="0"/>
        </w:trPr>
        <w:tc>
          <w:tcPr>
            <w:tcBorders>
              <w:top w:color="000000" w:space="0" w:sz="4" w:val="single"/>
              <w:left w:color="000000" w:space="0" w:sz="4" w:val="single"/>
              <w:bottom w:color="000000" w:space="0" w:sz="4" w:val="single"/>
              <w:right w:color="000000" w:space="0" w:sz="4" w:val="single"/>
            </w:tcBorders>
            <w:shd w:fill="691c32" w:val="clear"/>
            <w:tcMar>
              <w:top w:w="0.0" w:type="dxa"/>
              <w:left w:w="108.0" w:type="dxa"/>
              <w:bottom w:w="0.0" w:type="dxa"/>
              <w:right w:w="108.0" w:type="dxa"/>
            </w:tcMar>
            <w:vAlign w:val="center"/>
          </w:tcPr>
          <w:p w:rsidR="00000000" w:rsidDel="00000000" w:rsidP="00000000" w:rsidRDefault="00000000" w:rsidRPr="00000000" w14:paraId="00000241">
            <w:pPr>
              <w:jc w:val="center"/>
              <w:rPr>
                <w:rFonts w:ascii="Noto Sans" w:cs="Noto Sans" w:eastAsia="Noto Sans" w:hAnsi="Noto Sans"/>
                <w:color w:val="ffffff"/>
                <w:sz w:val="18"/>
                <w:szCs w:val="18"/>
              </w:rPr>
            </w:pPr>
            <w:r w:rsidDel="00000000" w:rsidR="00000000" w:rsidRPr="00000000">
              <w:rPr>
                <w:rFonts w:ascii="Noto Sans" w:cs="Noto Sans" w:eastAsia="Noto Sans" w:hAnsi="Noto Sans"/>
                <w:b w:val="1"/>
                <w:bCs w:val="1"/>
                <w:color w:val="ffffff"/>
                <w:sz w:val="18"/>
                <w:szCs w:val="18"/>
                <w:rtl w:val="0"/>
              </w:rPr>
              <w:t xml:space="preserve">FECHA DE ENTREGA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tcMar>
              <w:top w:w="0.0" w:type="dxa"/>
              <w:left w:w="108.0" w:type="dxa"/>
              <w:bottom w:w="0.0" w:type="dxa"/>
              <w:right w:w="108.0" w:type="dxa"/>
            </w:tcMar>
            <w:vAlign w:val="center"/>
          </w:tcPr>
          <w:p w:rsidR="00000000" w:rsidDel="00000000" w:rsidP="00000000" w:rsidRDefault="00000000" w:rsidRPr="00000000" w14:paraId="00000242">
            <w:pPr>
              <w:jc w:val="center"/>
              <w:rPr>
                <w:rFonts w:ascii="Noto Sans" w:cs="Noto Sans" w:eastAsia="Noto Sans" w:hAnsi="Noto Sans"/>
                <w:color w:val="ffffff"/>
                <w:sz w:val="18"/>
                <w:szCs w:val="18"/>
              </w:rPr>
            </w:pPr>
            <w:r w:rsidDel="00000000" w:rsidR="00000000" w:rsidRPr="00000000">
              <w:rPr>
                <w:rFonts w:ascii="Noto Sans" w:cs="Noto Sans" w:eastAsia="Noto Sans" w:hAnsi="Noto Sans"/>
                <w:b w:val="1"/>
                <w:bCs w:val="1"/>
                <w:color w:val="ffffff"/>
                <w:sz w:val="18"/>
                <w:szCs w:val="18"/>
                <w:rtl w:val="0"/>
              </w:rPr>
              <w:t xml:space="preserve">HORARIO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tcMar>
              <w:top w:w="0.0" w:type="dxa"/>
              <w:left w:w="108.0" w:type="dxa"/>
              <w:bottom w:w="0.0" w:type="dxa"/>
              <w:right w:w="108.0" w:type="dxa"/>
            </w:tcMar>
            <w:vAlign w:val="center"/>
          </w:tcPr>
          <w:p w:rsidR="00000000" w:rsidDel="00000000" w:rsidP="00000000" w:rsidRDefault="00000000" w:rsidRPr="00000000" w14:paraId="00000243">
            <w:pPr>
              <w:jc w:val="center"/>
              <w:rPr>
                <w:rFonts w:ascii="Noto Sans" w:cs="Noto Sans" w:eastAsia="Noto Sans" w:hAnsi="Noto Sans"/>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CLUES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tcMar>
              <w:top w:w="0.0" w:type="dxa"/>
              <w:left w:w="108.0" w:type="dxa"/>
              <w:bottom w:w="0.0" w:type="dxa"/>
              <w:right w:w="108.0" w:type="dxa"/>
            </w:tcMar>
            <w:vAlign w:val="center"/>
          </w:tcPr>
          <w:p w:rsidR="00000000" w:rsidDel="00000000" w:rsidP="00000000" w:rsidRDefault="00000000" w:rsidRPr="00000000" w14:paraId="00000244">
            <w:pPr>
              <w:jc w:val="center"/>
              <w:rPr>
                <w:rFonts w:ascii="Noto Sans" w:cs="Noto Sans" w:eastAsia="Noto Sans" w:hAnsi="Noto Sans"/>
                <w:color w:val="ffffff"/>
                <w:sz w:val="18"/>
                <w:szCs w:val="18"/>
              </w:rPr>
            </w:pPr>
            <w:r w:rsidDel="00000000" w:rsidR="00000000" w:rsidRPr="00000000">
              <w:rPr>
                <w:rFonts w:ascii="Noto Sans" w:cs="Noto Sans" w:eastAsia="Noto Sans" w:hAnsi="Noto Sans"/>
                <w:b w:val="1"/>
                <w:bCs w:val="1"/>
                <w:color w:val="ffffff"/>
                <w:sz w:val="18"/>
                <w:szCs w:val="18"/>
                <w:rtl w:val="0"/>
              </w:rPr>
              <w:t xml:space="preserve">UNIDAD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tcMar>
              <w:top w:w="0.0" w:type="dxa"/>
              <w:left w:w="108.0" w:type="dxa"/>
              <w:bottom w:w="0.0" w:type="dxa"/>
              <w:right w:w="108.0" w:type="dxa"/>
            </w:tcMar>
            <w:vAlign w:val="center"/>
          </w:tcPr>
          <w:p w:rsidR="00000000" w:rsidDel="00000000" w:rsidP="00000000" w:rsidRDefault="00000000" w:rsidRPr="00000000" w14:paraId="00000245">
            <w:pPr>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DOMICILIO</w:t>
            </w:r>
          </w:p>
        </w:tc>
        <w:tc>
          <w:tcPr>
            <w:tcBorders>
              <w:top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246">
            <w:pPr>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TELÉFONO</w:t>
            </w:r>
          </w:p>
        </w:tc>
        <w:tc>
          <w:tcPr>
            <w:tcBorders>
              <w:left w:color="000000" w:space="0" w:sz="4" w:val="single"/>
            </w:tcBorders>
          </w:tcPr>
          <w:p w:rsidR="00000000" w:rsidDel="00000000" w:rsidP="00000000" w:rsidRDefault="00000000" w:rsidRPr="00000000" w14:paraId="00000247">
            <w:pPr>
              <w:rPr>
                <w:rFonts w:ascii="Noto Sans" w:cs="Noto Sans" w:eastAsia="Noto Sans" w:hAnsi="Noto Sans"/>
              </w:rPr>
            </w:pPr>
            <w:r w:rsidDel="00000000" w:rsidR="00000000" w:rsidRPr="00000000">
              <w:rPr>
                <w:rtl w:val="0"/>
              </w:rPr>
            </w:r>
          </w:p>
        </w:tc>
      </w:tr>
      <w:tr>
        <w:trPr>
          <w:cantSplit w:val="0"/>
          <w:trHeight w:val="1398"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48">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LUNES A DOMINGO</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49">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TURNO </w:t>
            </w:r>
            <w:r w:rsidDel="00000000" w:rsidR="00000000" w:rsidRPr="00000000">
              <w:rPr>
                <w:rFonts w:ascii="Noto Sans" w:cs="Noto Sans" w:eastAsia="Noto Sans" w:hAnsi="Noto Sans"/>
                <w:sz w:val="18"/>
                <w:szCs w:val="18"/>
                <w:rtl w:val="0"/>
              </w:rPr>
              <w:t xml:space="preserve">MATUTINO: 08:00 HORAS.</w:t>
            </w:r>
          </w:p>
          <w:p w:rsidR="00000000" w:rsidDel="00000000" w:rsidP="00000000" w:rsidRDefault="00000000" w:rsidRPr="00000000" w14:paraId="0000024A">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24B">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TURNO VESPERTINO: </w:t>
            </w:r>
          </w:p>
          <w:p w:rsidR="00000000" w:rsidDel="00000000" w:rsidP="00000000" w:rsidRDefault="00000000" w:rsidRPr="00000000" w14:paraId="0000024C">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16:30 HORAS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4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24E">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GTIMB000015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4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250">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HOSPITAL REGIONAL DE ALTA ESPECIALIDAD DEL BAJÍO</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51">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BLVD. MILENIO #130, COL. SAN CARLOS LA RONCHA. LEÓN, GUANAJUATO. CP. 37544</w:t>
            </w:r>
          </w:p>
          <w:p w:rsidR="00000000" w:rsidDel="00000000" w:rsidP="00000000" w:rsidRDefault="00000000" w:rsidRPr="00000000" w14:paraId="00000252">
            <w:pPr>
              <w:rPr>
                <w:rFonts w:ascii="Noto Sans" w:cs="Noto Sans" w:eastAsia="Noto Sans" w:hAnsi="Noto Sans"/>
                <w:sz w:val="18"/>
                <w:szCs w:val="18"/>
              </w:rPr>
            </w:pPr>
            <w:r w:rsidDel="00000000" w:rsidR="00000000" w:rsidRPr="00000000">
              <w:rPr>
                <w:rtl w:val="0"/>
              </w:rPr>
            </w:r>
          </w:p>
        </w:tc>
        <w:tc>
          <w:tcPr>
            <w:tcBorders>
              <w:top w:color="000000" w:space="0" w:sz="4" w:val="single"/>
              <w:bottom w:color="000000" w:space="0" w:sz="4" w:val="single"/>
              <w:right w:color="000000" w:space="0" w:sz="4" w:val="single"/>
            </w:tcBorders>
          </w:tcPr>
          <w:p w:rsidR="00000000" w:rsidDel="00000000" w:rsidP="00000000" w:rsidRDefault="00000000" w:rsidRPr="00000000" w14:paraId="00000253">
            <w:pPr>
              <w:jc w:val="center"/>
              <w:rPr>
                <w:rFonts w:ascii="Noto Sans Light" w:cs="Noto Sans Light" w:eastAsia="Noto Sans Light" w:hAnsi="Noto Sans Light"/>
              </w:rPr>
            </w:pPr>
            <w:r w:rsidDel="00000000" w:rsidR="00000000" w:rsidRPr="00000000">
              <w:rPr>
                <w:rFonts w:ascii="Noto Sans" w:cs="Noto Sans" w:eastAsia="Noto Sans" w:hAnsi="Noto Sans"/>
                <w:sz w:val="18"/>
                <w:szCs w:val="18"/>
                <w:rtl w:val="0"/>
              </w:rPr>
              <w:t xml:space="preserve">4772672000</w:t>
            </w:r>
            <w:r w:rsidDel="00000000" w:rsidR="00000000" w:rsidRPr="00000000">
              <w:rPr>
                <w:rtl w:val="0"/>
              </w:rPr>
            </w:r>
          </w:p>
        </w:tc>
        <w:tc>
          <w:tcPr>
            <w:tcBorders>
              <w:left w:color="000000" w:space="0" w:sz="4" w:val="single"/>
            </w:tcBorders>
          </w:tcPr>
          <w:p w:rsidR="00000000" w:rsidDel="00000000" w:rsidP="00000000" w:rsidRDefault="00000000" w:rsidRPr="00000000" w14:paraId="00000254">
            <w:pPr>
              <w:rPr>
                <w:rFonts w:ascii="Noto Sans Light" w:cs="Noto Sans Light" w:eastAsia="Noto Sans Light" w:hAnsi="Noto Sans Light"/>
              </w:rPr>
            </w:pPr>
            <w:r w:rsidDel="00000000" w:rsidR="00000000" w:rsidRPr="00000000">
              <w:rPr>
                <w:rtl w:val="0"/>
              </w:rPr>
            </w:r>
          </w:p>
        </w:tc>
      </w:tr>
    </w:tbl>
    <w:p w:rsidR="00000000" w:rsidDel="00000000" w:rsidP="00000000" w:rsidRDefault="00000000" w:rsidRPr="00000000" w14:paraId="00000255">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6">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7">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8">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9">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A">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B">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C">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D">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E">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5F">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0">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1">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2">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3">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4">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5">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6">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7">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8">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9">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A">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B">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C">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D">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6E">
      <w:pPr>
        <w:ind w:left="-142" w:right="-142"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5(CINCO)</w:t>
      </w:r>
    </w:p>
    <w:p w:rsidR="00000000" w:rsidDel="00000000" w:rsidP="00000000" w:rsidRDefault="00000000" w:rsidRPr="00000000" w14:paraId="0000026F">
      <w:pPr>
        <w:ind w:left="-142" w:right="-142"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“EQUIPAMIENTO REQUERIDO”</w:t>
      </w:r>
      <w:r w:rsidDel="00000000" w:rsidR="00000000" w:rsidRPr="00000000">
        <w:rPr>
          <w:rtl w:val="0"/>
        </w:rPr>
      </w:r>
    </w:p>
    <w:p w:rsidR="00000000" w:rsidDel="00000000" w:rsidP="00000000" w:rsidRDefault="00000000" w:rsidRPr="00000000" w14:paraId="00000270">
      <w:pPr>
        <w:ind w:left="-142" w:right="-142"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271">
      <w:pP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proveedor adjudicado deberá entregar los siguientes equipos de cómputo para la prestación del servicio, durante la vigencia del contrato, los equipos deberán de ser compatibles con los programas requeridos para prestar el servicio sin interrupciones.  </w:t>
      </w:r>
    </w:p>
    <w:p w:rsidR="00000000" w:rsidDel="00000000" w:rsidP="00000000" w:rsidRDefault="00000000" w:rsidRPr="00000000" w14:paraId="00000272">
      <w:pPr>
        <w:rPr>
          <w:rFonts w:ascii="Noto Sans" w:cs="Noto Sans" w:eastAsia="Noto Sans" w:hAnsi="Noto Sans"/>
          <w:sz w:val="20"/>
          <w:szCs w:val="20"/>
        </w:rPr>
      </w:pPr>
      <w:r w:rsidDel="00000000" w:rsidR="00000000" w:rsidRPr="00000000">
        <w:rPr>
          <w:rtl w:val="0"/>
        </w:rPr>
      </w:r>
    </w:p>
    <w:tbl>
      <w:tblPr>
        <w:tblStyle w:val="Table7"/>
        <w:tblW w:w="9750.0" w:type="dxa"/>
        <w:jc w:val="left"/>
        <w:tblInd w:w="-15.0" w:type="dxa"/>
        <w:tblLayout w:type="fixed"/>
        <w:tblLook w:val="0000"/>
      </w:tblPr>
      <w:tblGrid>
        <w:gridCol w:w="975"/>
        <w:gridCol w:w="2730"/>
        <w:gridCol w:w="1410"/>
        <w:gridCol w:w="4635"/>
        <w:tblGridChange w:id="0">
          <w:tblGrid>
            <w:gridCol w:w="975"/>
            <w:gridCol w:w="2730"/>
            <w:gridCol w:w="1410"/>
            <w:gridCol w:w="4635"/>
          </w:tblGrid>
        </w:tblGridChange>
      </w:tblGrid>
      <w:tr>
        <w:trPr>
          <w:cantSplit w:val="0"/>
          <w:trHeight w:val="435" w:hRule="atLeast"/>
          <w:tblHeader w:val="0"/>
        </w:trPr>
        <w:tc>
          <w:tcPr>
            <w:gridSpan w:val="4"/>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273">
            <w:pPr>
              <w:ind w:hanging="2"/>
              <w:jc w:val="center"/>
              <w:rPr>
                <w:rFonts w:ascii="Noto Sans" w:cs="Noto Sans" w:eastAsia="Noto Sans" w:hAnsi="Noto Sans"/>
                <w:b w:val="1"/>
                <w:bCs w:val="1"/>
                <w:color w:val="ffffff"/>
                <w:sz w:val="20"/>
                <w:szCs w:val="20"/>
              </w:rPr>
            </w:pPr>
            <w:r w:rsidDel="00000000" w:rsidR="00000000" w:rsidRPr="00000000">
              <w:rPr>
                <w:rFonts w:ascii="Noto Sans" w:cs="Noto Sans" w:eastAsia="Noto Sans" w:hAnsi="Noto Sans"/>
                <w:b w:val="1"/>
                <w:bCs w:val="1"/>
                <w:color w:val="ffffff"/>
                <w:sz w:val="20"/>
                <w:szCs w:val="20"/>
                <w:rtl w:val="0"/>
              </w:rPr>
              <w:t xml:space="preserve">PARTIDA 1: NUTRICIÓN PARENTERAL</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277">
            <w:pPr>
              <w:ind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PARTIDA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278">
            <w:pPr>
              <w:ind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DESCRIPCIÓN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279">
            <w:pPr>
              <w:ind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CANTIDAD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27A">
            <w:pPr>
              <w:ind w:hanging="2"/>
              <w:jc w:val="center"/>
              <w:rPr>
                <w:rFonts w:ascii="Noto Sans" w:cs="Noto Sans" w:eastAsia="Noto Sans" w:hAnsi="Noto Sans"/>
                <w:color w:val="ffffff"/>
                <w:sz w:val="20"/>
                <w:szCs w:val="20"/>
              </w:rPr>
            </w:pPr>
            <w:r w:rsidDel="00000000" w:rsidR="00000000" w:rsidRPr="00000000">
              <w:rPr>
                <w:rFonts w:ascii="Noto Sans" w:cs="Noto Sans" w:eastAsia="Noto Sans" w:hAnsi="Noto Sans"/>
                <w:b w:val="1"/>
                <w:bCs w:val="1"/>
                <w:color w:val="ffffff"/>
                <w:sz w:val="20"/>
                <w:szCs w:val="20"/>
                <w:rtl w:val="0"/>
              </w:rPr>
              <w:t xml:space="preserve">USO</w:t>
            </w:r>
            <w:r w:rsidDel="00000000" w:rsidR="00000000" w:rsidRPr="00000000">
              <w:rPr>
                <w:rtl w:val="0"/>
              </w:rPr>
            </w:r>
          </w:p>
        </w:tc>
      </w:tr>
      <w:tr>
        <w:trPr>
          <w:cantSplit w:val="0"/>
          <w:trHeight w:val="6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B">
            <w:pPr>
              <w:ind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C">
            <w:pPr>
              <w:ind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EQUIPOS DE COMPUTO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D">
            <w:pPr>
              <w:ind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E">
            <w:pPr>
              <w:spacing w:line="259" w:lineRule="auto"/>
              <w:ind w:left="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Área de nutrición (2do, 3ero, 4to) para emitir las solicitudes; sistema de información (software) y programas de cómputo propuesto; así como los consumibles y refacciones, capacitación para el personal designado por el ¨HRAEB¨</w:t>
            </w:r>
            <w:r w:rsidDel="00000000" w:rsidR="00000000" w:rsidRPr="00000000">
              <w:rPr>
                <w:rFonts w:ascii="Noto Sans" w:cs="Noto Sans" w:eastAsia="Noto Sans" w:hAnsi="Noto Sans"/>
                <w:b w:val="1"/>
                <w:bCs w:val="1"/>
                <w:sz w:val="20"/>
                <w:szCs w:val="20"/>
                <w:rtl w:val="0"/>
              </w:rPr>
              <w:t xml:space="preserve"> </w:t>
            </w:r>
            <w:r w:rsidDel="00000000" w:rsidR="00000000" w:rsidRPr="00000000">
              <w:rPr>
                <w:rFonts w:ascii="Noto Sans" w:cs="Noto Sans" w:eastAsia="Noto Sans" w:hAnsi="Noto Sans"/>
                <w:sz w:val="20"/>
                <w:szCs w:val="20"/>
                <w:rtl w:val="0"/>
              </w:rPr>
              <w:t xml:space="preserve">para la solicitud de las mezclas, asistencia técnica, mantenimiento preventivo y correctivo de los equipos.</w:t>
            </w:r>
          </w:p>
        </w:tc>
      </w:tr>
      <w:tr>
        <w:trPr>
          <w:cantSplit w:val="0"/>
          <w:trHeight w:val="6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F">
            <w:pPr>
              <w:ind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0">
            <w:pPr>
              <w:ind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IMPRESORA TIPO MULTIFUNCIONAL</w:t>
              <w:tab/>
              <w:tab/>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1">
            <w:pPr>
              <w:ind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2">
            <w:pPr>
              <w:spacing w:line="259" w:lineRule="auto"/>
              <w:ind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Área de nutrición (2do, 3ero, 4to) para imprimir las solicitudes, así como los consumibles y refacciones, capacitación para el personal designado por el ¨HRAEB¨</w:t>
            </w:r>
            <w:r w:rsidDel="00000000" w:rsidR="00000000" w:rsidRPr="00000000">
              <w:rPr>
                <w:rFonts w:ascii="Noto Sans" w:cs="Noto Sans" w:eastAsia="Noto Sans" w:hAnsi="Noto Sans"/>
                <w:b w:val="1"/>
                <w:bCs w:val="1"/>
                <w:sz w:val="20"/>
                <w:szCs w:val="20"/>
                <w:rtl w:val="0"/>
              </w:rPr>
              <w:t xml:space="preserve"> </w:t>
            </w:r>
            <w:r w:rsidDel="00000000" w:rsidR="00000000" w:rsidRPr="00000000">
              <w:rPr>
                <w:rFonts w:ascii="Noto Sans" w:cs="Noto Sans" w:eastAsia="Noto Sans" w:hAnsi="Noto Sans"/>
                <w:sz w:val="20"/>
                <w:szCs w:val="20"/>
                <w:rtl w:val="0"/>
              </w:rPr>
              <w:t xml:space="preserve">para la solicitud de las mezclas, asistencia técnica, mantenimiento preventivo y correctivo de los equipos.</w:t>
            </w:r>
          </w:p>
        </w:tc>
      </w:tr>
      <w:tr>
        <w:trPr>
          <w:cantSplit w:val="0"/>
          <w:trHeight w:val="6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3">
            <w:pPr>
              <w:ind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4">
            <w:pPr>
              <w:ind w:hanging="2"/>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INTERNET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5">
            <w:pPr>
              <w:ind w:hanging="2"/>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6">
            <w:pPr>
              <w:spacing w:line="259" w:lineRule="auto"/>
              <w:ind w:left="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Entregar, instalar y poner a punto los equipos para él envió, vía modem o internet.</w:t>
            </w:r>
          </w:p>
        </w:tc>
      </w:tr>
    </w:tbl>
    <w:p w:rsidR="00000000" w:rsidDel="00000000" w:rsidP="00000000" w:rsidRDefault="00000000" w:rsidRPr="00000000" w14:paraId="00000287">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88">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89">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8A">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8B">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8C">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8D">
      <w:pPr>
        <w:rPr>
          <w:rFonts w:ascii="Noto Sans Light" w:cs="Noto Sans Light" w:eastAsia="Noto Sans Light" w:hAnsi="Noto Sans Light"/>
        </w:rPr>
      </w:pPr>
      <w:r w:rsidDel="00000000" w:rsidR="00000000" w:rsidRPr="00000000">
        <w:rPr>
          <w:rtl w:val="0"/>
        </w:rPr>
      </w:r>
    </w:p>
    <w:p w:rsidR="00000000" w:rsidDel="00000000" w:rsidP="00000000" w:rsidRDefault="00000000" w:rsidRPr="00000000" w14:paraId="0000028E">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8F">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90">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91">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92">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93">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94">
      <w:pPr>
        <w:keepNext w:val="1"/>
        <w:keepLines w:val="1"/>
        <w:spacing w:after="120" w:lineRule="auto"/>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8 (OCHO) “ACUERDO DE CONFIDENCIALIDAD”.</w:t>
      </w:r>
    </w:p>
    <w:p w:rsidR="00000000" w:rsidDel="00000000" w:rsidP="00000000" w:rsidRDefault="00000000" w:rsidRPr="00000000" w14:paraId="00000295">
      <w:pPr>
        <w:rPr/>
      </w:pPr>
      <w:r w:rsidDel="00000000" w:rsidR="00000000" w:rsidRPr="00000000">
        <w:rPr>
          <w:rtl w:val="0"/>
        </w:rPr>
      </w:r>
    </w:p>
    <w:p w:rsidR="00000000" w:rsidDel="00000000" w:rsidP="00000000" w:rsidRDefault="00000000" w:rsidRPr="00000000" w14:paraId="00000296">
      <w:pPr>
        <w:ind w:right="-560"/>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IMSS – BIENESTAR</w:t>
      </w:r>
    </w:p>
    <w:p w:rsidR="00000000" w:rsidDel="00000000" w:rsidP="00000000" w:rsidRDefault="00000000" w:rsidRPr="00000000" w14:paraId="00000297">
      <w:pP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ACUERDO DE CONFIDENCIALIDAD</w:t>
      </w:r>
    </w:p>
    <w:p w:rsidR="00000000" w:rsidDel="00000000" w:rsidP="00000000" w:rsidRDefault="00000000" w:rsidRPr="00000000" w14:paraId="00000298">
      <w:pP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[HOJA MEMBRETADA POR EL PRESTADOR DEL SERVICIO DEL SERVICIO]</w:t>
      </w:r>
    </w:p>
    <w:p w:rsidR="00000000" w:rsidDel="00000000" w:rsidP="00000000" w:rsidRDefault="00000000" w:rsidRPr="00000000" w14:paraId="00000299">
      <w:pPr>
        <w:rPr>
          <w:rFonts w:ascii="Noto Sans Light" w:cs="Noto Sans Light" w:eastAsia="Noto Sans Light" w:hAnsi="Noto Sans Light"/>
          <w:i w:val="1"/>
          <w:iCs w:val="1"/>
          <w:sz w:val="16"/>
          <w:szCs w:val="16"/>
        </w:rPr>
      </w:pPr>
      <w:r w:rsidDel="00000000" w:rsidR="00000000" w:rsidRPr="00000000">
        <w:rPr>
          <w:rFonts w:ascii="Noto Sans Light" w:cs="Noto Sans Light" w:eastAsia="Noto Sans Light" w:hAnsi="Noto Sans Light"/>
          <w:sz w:val="16"/>
          <w:szCs w:val="16"/>
          <w:rtl w:val="0"/>
        </w:rPr>
        <w:t xml:space="preserve"> </w:t>
      </w:r>
      <w:r w:rsidDel="00000000" w:rsidR="00000000" w:rsidRPr="00000000">
        <w:rPr>
          <w:rFonts w:ascii="Noto Sans Light" w:cs="Noto Sans Light" w:eastAsia="Noto Sans Light" w:hAnsi="Noto Sans Light"/>
          <w:i w:val="1"/>
          <w:iCs w:val="1"/>
          <w:sz w:val="16"/>
          <w:szCs w:val="16"/>
          <w:rtl w:val="0"/>
        </w:rPr>
        <w:t xml:space="preserve">Se muestra de manera informativa el texto correspondiente al acuerdo de confidencialidad que deberá presentarse a firmar, en las oficinas del Administrador del Contrato, el representante legal con facultades de administración o de dominio del prestador del servicio adjudicado.</w:t>
      </w:r>
    </w:p>
    <w:p w:rsidR="00000000" w:rsidDel="00000000" w:rsidP="00000000" w:rsidRDefault="00000000" w:rsidRPr="00000000" w14:paraId="0000029A">
      <w:pP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w:t>
      </w:r>
    </w:p>
    <w:p w:rsidR="00000000" w:rsidDel="00000000" w:rsidP="00000000" w:rsidRDefault="00000000" w:rsidRPr="00000000" w14:paraId="0000029B">
      <w:pP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_______________, a ___ de ____________ de 20___</w:t>
      </w:r>
    </w:p>
    <w:p w:rsidR="00000000" w:rsidDel="00000000" w:rsidP="00000000" w:rsidRDefault="00000000" w:rsidRPr="00000000" w14:paraId="0000029C">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Por medio del presente, </w:t>
      </w:r>
      <w:r w:rsidDel="00000000" w:rsidR="00000000" w:rsidRPr="00000000">
        <w:rPr>
          <w:rFonts w:ascii="Noto Sans Light" w:cs="Noto Sans Light" w:eastAsia="Noto Sans Light" w:hAnsi="Noto Sans Light"/>
          <w:sz w:val="16"/>
          <w:szCs w:val="16"/>
          <w:u w:val="single"/>
          <w:rtl w:val="0"/>
        </w:rPr>
        <w:t xml:space="preserve">Nombre del Representante Legal </w:t>
      </w:r>
      <w:r w:rsidDel="00000000" w:rsidR="00000000" w:rsidRPr="00000000">
        <w:rPr>
          <w:rFonts w:ascii="Noto Sans Light" w:cs="Noto Sans Light" w:eastAsia="Noto Sans Light" w:hAnsi="Noto Sans Light"/>
          <w:sz w:val="16"/>
          <w:szCs w:val="16"/>
          <w:rtl w:val="0"/>
        </w:rPr>
        <w:t xml:space="preserve">en mi carácter de representante legal de la sociedad</w:t>
      </w:r>
      <w:r w:rsidDel="00000000" w:rsidR="00000000" w:rsidRPr="00000000">
        <w:rPr>
          <w:rFonts w:ascii="Noto Sans Light" w:cs="Noto Sans Light" w:eastAsia="Noto Sans Light" w:hAnsi="Noto Sans Light"/>
          <w:sz w:val="16"/>
          <w:szCs w:val="16"/>
          <w:u w:val="single"/>
          <w:rtl w:val="0"/>
        </w:rPr>
        <w:t xml:space="preserve"> Nombre del Prestador del servicio o Razón Social </w:t>
      </w:r>
      <w:r w:rsidDel="00000000" w:rsidR="00000000" w:rsidRPr="00000000">
        <w:rPr>
          <w:rFonts w:ascii="Noto Sans Light" w:cs="Noto Sans Light" w:eastAsia="Noto Sans Light" w:hAnsi="Noto Sans Light"/>
          <w:sz w:val="16"/>
          <w:szCs w:val="16"/>
          <w:rtl w:val="0"/>
        </w:rPr>
        <w:t xml:space="preserve">(en adelante “</w:t>
      </w:r>
      <w:r w:rsidDel="00000000" w:rsidR="00000000" w:rsidRPr="00000000">
        <w:rPr>
          <w:rFonts w:ascii="Noto Sans Light" w:cs="Noto Sans Light" w:eastAsia="Noto Sans Light" w:hAnsi="Noto Sans Light"/>
          <w:sz w:val="16"/>
          <w:szCs w:val="16"/>
          <w:u w:val="single"/>
          <w:rtl w:val="0"/>
        </w:rPr>
        <w:t xml:space="preserve">EL PRESTADOR DEL SERVICIO”</w:t>
      </w:r>
      <w:r w:rsidDel="00000000" w:rsidR="00000000" w:rsidRPr="00000000">
        <w:rPr>
          <w:rFonts w:ascii="Noto Sans Light" w:cs="Noto Sans Light" w:eastAsia="Noto Sans Light" w:hAnsi="Noto Sans Light"/>
          <w:sz w:val="16"/>
          <w:szCs w:val="16"/>
          <w:rtl w:val="0"/>
        </w:rPr>
        <w:t xml:space="preserve">) manifiesto que cualquier información oral o escrita que sea proporcionada con motivo de trabajo a realizar para los Servicios de Salud del Instituto Mexicano del Seguro Social para el Bienestar “IMSS-BIENESTAR” (en adelante “EL ORGANISMO”), será tratada de acuerdo con las siguientes:</w:t>
      </w:r>
    </w:p>
    <w:p w:rsidR="00000000" w:rsidDel="00000000" w:rsidP="00000000" w:rsidRDefault="00000000" w:rsidRPr="00000000" w14:paraId="0000029D">
      <w:pPr>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9E">
      <w:pPr>
        <w:jc w:val="center"/>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CLÁUSULAS</w:t>
      </w:r>
    </w:p>
    <w:p w:rsidR="00000000" w:rsidDel="00000000" w:rsidP="00000000" w:rsidRDefault="00000000" w:rsidRPr="00000000" w14:paraId="0000029F">
      <w:pPr>
        <w:jc w:val="center"/>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A0">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Primera.- Información confidencial.-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“EL ORGANISMO”.</w:t>
      </w:r>
    </w:p>
    <w:p w:rsidR="00000000" w:rsidDel="00000000" w:rsidP="00000000" w:rsidRDefault="00000000" w:rsidRPr="00000000" w14:paraId="000002A1">
      <w:pPr>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A2">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De igual forma, será considerada como confidencial aquella información derivada de la ejecución del servicio que preste “EL PRESTADOR DEL SERVICIO” que señale “EL ORGANISMO” y sea propiedad exclusiva de éste.</w:t>
      </w:r>
    </w:p>
    <w:p w:rsidR="00000000" w:rsidDel="00000000" w:rsidP="00000000" w:rsidRDefault="00000000" w:rsidRPr="00000000" w14:paraId="000002A3">
      <w:pPr>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A4">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Segunda.- Obligación de No-Divulgación.- “EL PRESTADOR DEL SERVICIO” 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 Federal de Protección de Datos Personales en Posesión de Particulares, Ley Federal de protección de la Propiedad Industrial y de la Ley Federal de Trasparencia y Acceso a la Información Pública., si no se cumplen los términos de las leyes antes mencionadas serán sancionados en base a lo que estipule cada una de las mismas.</w:t>
      </w:r>
    </w:p>
    <w:p w:rsidR="00000000" w:rsidDel="00000000" w:rsidP="00000000" w:rsidRDefault="00000000" w:rsidRPr="00000000" w14:paraId="000002A5">
      <w:pPr>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2A6">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“EL PRESTADOR DEL SERVICIO” se responsabiliza del uso y cuidado de la información, a nombre propio y de las personas que formen parte de este, así como del personal directivo, administrativo y operativo que las conformen.</w:t>
      </w:r>
    </w:p>
    <w:p w:rsidR="00000000" w:rsidDel="00000000" w:rsidP="00000000" w:rsidRDefault="00000000" w:rsidRPr="00000000" w14:paraId="000002A7">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A8">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Adicionalmente, </w:t>
      </w:r>
      <w:r w:rsidDel="00000000" w:rsidR="00000000" w:rsidRPr="00000000">
        <w:rPr>
          <w:rFonts w:ascii="Noto Sans Light" w:cs="Noto Sans Light" w:eastAsia="Noto Sans Light" w:hAnsi="Noto Sans Light"/>
          <w:sz w:val="16"/>
          <w:szCs w:val="16"/>
          <w:u w:val="single"/>
          <w:rtl w:val="0"/>
        </w:rPr>
        <w:t xml:space="preserve">“EL PRESTADOR DEL SERVICIO”</w:t>
      </w:r>
      <w:r w:rsidDel="00000000" w:rsidR="00000000" w:rsidRPr="00000000">
        <w:rPr>
          <w:rFonts w:ascii="Noto Sans Light" w:cs="Noto Sans Light" w:eastAsia="Noto Sans Light" w:hAnsi="Noto Sans Light"/>
          <w:sz w:val="16"/>
          <w:szCs w:val="16"/>
          <w:rtl w:val="0"/>
        </w:rPr>
        <w:t xml:space="preserve"> se obliga a lo siguiente:</w:t>
      </w:r>
    </w:p>
    <w:p w:rsidR="00000000" w:rsidDel="00000000" w:rsidP="00000000" w:rsidRDefault="00000000" w:rsidRPr="00000000" w14:paraId="000002A9">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AA">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1)    Utilizar toda la información a que tenga acceso o generada con motivo de su prestación de servicio ante “EL ORGANISMO” únicamente para cumplimentar el objeto del contrato adjudicado.</w:t>
      </w:r>
    </w:p>
    <w:p w:rsidR="00000000" w:rsidDel="00000000" w:rsidP="00000000" w:rsidRDefault="00000000" w:rsidRPr="00000000" w14:paraId="000002AB">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2)     Limitar la revelación de la información y documentación a que tenga acceso, únicamente a las personas que dentro de su propia organización se encuentren autorizadas para conocerla, haciendo responsable del uso que dichas personas puedan hacer de la misma.</w:t>
      </w:r>
    </w:p>
    <w:p w:rsidR="00000000" w:rsidDel="00000000" w:rsidP="00000000" w:rsidRDefault="00000000" w:rsidRPr="00000000" w14:paraId="000002AC">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3)      No hacer copias de la información, sin la autorización por escrito de “EL ORGANISMO”.</w:t>
      </w:r>
    </w:p>
    <w:p w:rsidR="00000000" w:rsidDel="00000000" w:rsidP="00000000" w:rsidRDefault="00000000" w:rsidRPr="00000000" w14:paraId="000002AD">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4)      No revelar a ningún tercero la información, sin la previa autorización por escrito de “EL ORGANISMO”.</w:t>
      </w:r>
    </w:p>
    <w:p w:rsidR="00000000" w:rsidDel="00000000" w:rsidP="00000000" w:rsidRDefault="00000000" w:rsidRPr="00000000" w14:paraId="000002AE">
      <w:pPr>
        <w:ind w:left="720" w:hanging="36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5)  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rsidR="00000000" w:rsidDel="00000000" w:rsidP="00000000" w:rsidRDefault="00000000" w:rsidRPr="00000000" w14:paraId="000002AF">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B0">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Tercera. - Devolución de la Información. - Una vez concluida la vigencia del presente acuerdo, “EL PRESTADOR DEL SERVICIO”, entregará a “EL ORGANISMO” todo material, documentos y copias que contengan la información confidencial que le haya sido proporcionada por “EL ORGANISMO”, no debiendo conservar en su poder ningún material, documentos y copias que contenga la referida información confidencial.</w:t>
      </w:r>
    </w:p>
    <w:p w:rsidR="00000000" w:rsidDel="00000000" w:rsidP="00000000" w:rsidRDefault="00000000" w:rsidRPr="00000000" w14:paraId="000002B1">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B2">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“EL PRESTADOR DEL SERVICIO” 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rsidR="00000000" w:rsidDel="00000000" w:rsidP="00000000" w:rsidRDefault="00000000" w:rsidRPr="00000000" w14:paraId="000002B3">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B4">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“EL PRESTADOR DEL SERVICIO” acepta que todas las especificaciones, productos, estudios técnicos, informes, dictámenes, desarrollos, códigos fuente y programas, datos clínicos, así como todo aquello que se obtenga como resultado en la prestación del servicio, serán confidenciales.</w:t>
      </w:r>
    </w:p>
    <w:p w:rsidR="00000000" w:rsidDel="00000000" w:rsidP="00000000" w:rsidRDefault="00000000" w:rsidRPr="00000000" w14:paraId="000002B5">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B6">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La duración del presente Documento será la menor de entre las siguientes:</w:t>
      </w:r>
    </w:p>
    <w:p w:rsidR="00000000" w:rsidDel="00000000" w:rsidP="00000000" w:rsidRDefault="00000000" w:rsidRPr="00000000" w14:paraId="000002B7">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B8">
      <w:pPr>
        <w:ind w:left="1440" w:hanging="72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i.        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rsidR="00000000" w:rsidDel="00000000" w:rsidP="00000000" w:rsidRDefault="00000000" w:rsidRPr="00000000" w14:paraId="000002B9">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BA">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Este documento solamente podrá ser modificado mediante consentimiento de las partes, otorgado por escrito.</w:t>
      </w:r>
    </w:p>
    <w:p w:rsidR="00000000" w:rsidDel="00000000" w:rsidP="00000000" w:rsidRDefault="00000000" w:rsidRPr="00000000" w14:paraId="000002BB">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BC">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El presente documento se regirá por las leyes vigentes que resulten aplicables. Para todo lo relacionado con la interpretación y cumplimiento del presente Documento las Partes se someten a la jurisdicción y competencia de los Tribunales correspondientes, expresamente renunciando a cualquier otro fuero que pudiera corresponderles por razón de sus domicilios presentes o futuros o por cualquier otra causa.</w:t>
      </w:r>
    </w:p>
    <w:p w:rsidR="00000000" w:rsidDel="00000000" w:rsidP="00000000" w:rsidRDefault="00000000" w:rsidRPr="00000000" w14:paraId="000002BD">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BE">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Este documento se firma por duplicado al calce de cada una de sus hojas útiles por ambos lados, quedando un original en poder de cada una de las Partes, en _____________, ____________, Col __________, Municipio _____________________________, Estado_____________________, C.P. XXXXX el [día] de [mes] de 202[año].</w:t>
      </w:r>
    </w:p>
    <w:p w:rsidR="00000000" w:rsidDel="00000000" w:rsidP="00000000" w:rsidRDefault="00000000" w:rsidRPr="00000000" w14:paraId="000002BF">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0">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tbl>
      <w:tblPr>
        <w:tblStyle w:val="Table8"/>
        <w:tblW w:w="8838.0" w:type="dxa"/>
        <w:jc w:val="left"/>
        <w:tblInd w:w="-2.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396"/>
        <w:gridCol w:w="4442"/>
        <w:tblGridChange w:id="0">
          <w:tblGrid>
            <w:gridCol w:w="4396"/>
            <w:gridCol w:w="4442"/>
          </w:tblGrid>
        </w:tblGridChange>
      </w:tblGrid>
      <w:tr>
        <w:trPr>
          <w:cantSplit w:val="0"/>
          <w:trHeight w:val="1815" w:hRule="atLeast"/>
          <w:tblHeader w:val="0"/>
        </w:trPr>
        <w:tc>
          <w:tcPr>
            <w:tcBorders>
              <w:top w:color="d9d9d9" w:space="0" w:sz="5" w:val="single"/>
              <w:left w:color="d9d9d9" w:space="0" w:sz="5" w:val="single"/>
              <w:bottom w:color="d9d9d9" w:space="0" w:sz="5" w:val="single"/>
              <w:right w:color="d9d9d9" w:space="0" w:sz="5" w:val="single"/>
            </w:tcBorders>
            <w:tcMar>
              <w:top w:w="0.0" w:type="dxa"/>
              <w:left w:w="100.0" w:type="dxa"/>
              <w:bottom w:w="0.0" w:type="dxa"/>
              <w:right w:w="100.0" w:type="dxa"/>
            </w:tcMar>
          </w:tcPr>
          <w:p w:rsidR="00000000" w:rsidDel="00000000" w:rsidP="00000000" w:rsidRDefault="00000000" w:rsidRPr="00000000" w14:paraId="000002C1">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2">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3">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4">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5">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Nombre del Representante legal del Prestador del servicio Adjudicado con facultades de Administración o de Dominio</w:t>
            </w:r>
          </w:p>
          <w:p w:rsidR="00000000" w:rsidDel="00000000" w:rsidP="00000000" w:rsidRDefault="00000000" w:rsidRPr="00000000" w14:paraId="000002C6">
            <w:pPr>
              <w:ind w:right="40"/>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tc>
        <w:tc>
          <w:tcPr>
            <w:tcBorders>
              <w:top w:color="d9d9d9" w:space="0" w:sz="5" w:val="single"/>
              <w:left w:color="000000" w:space="0" w:sz="0" w:val="nil"/>
              <w:bottom w:color="d9d9d9" w:space="0" w:sz="5" w:val="single"/>
              <w:right w:color="d9d9d9" w:space="0" w:sz="5" w:val="single"/>
            </w:tcBorders>
            <w:tcMar>
              <w:top w:w="0.0" w:type="dxa"/>
              <w:left w:w="100.0" w:type="dxa"/>
              <w:bottom w:w="0.0" w:type="dxa"/>
              <w:right w:w="100.0" w:type="dxa"/>
            </w:tcMar>
          </w:tcPr>
          <w:p w:rsidR="00000000" w:rsidDel="00000000" w:rsidP="00000000" w:rsidRDefault="00000000" w:rsidRPr="00000000" w14:paraId="000002C7">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8">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9">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A">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   </w:t>
            </w:r>
          </w:p>
          <w:p w:rsidR="00000000" w:rsidDel="00000000" w:rsidP="00000000" w:rsidRDefault="00000000" w:rsidRPr="00000000" w14:paraId="000002CB">
            <w:pPr>
              <w:jc w:val="both"/>
              <w:rPr>
                <w:rFonts w:ascii="Noto Sans Light" w:cs="Noto Sans Light" w:eastAsia="Noto Sans Light" w:hAnsi="Noto Sans Light"/>
                <w:sz w:val="16"/>
                <w:szCs w:val="16"/>
              </w:rPr>
            </w:pPr>
            <w:r w:rsidDel="00000000" w:rsidR="00000000" w:rsidRPr="00000000">
              <w:rPr>
                <w:rFonts w:ascii="Noto Sans Light" w:cs="Noto Sans Light" w:eastAsia="Noto Sans Light" w:hAnsi="Noto Sans Light"/>
                <w:sz w:val="16"/>
                <w:szCs w:val="16"/>
                <w:rtl w:val="0"/>
              </w:rPr>
              <w:t xml:space="preserve">Nombre y firma del Administrador del Contrato en el IMSS-BIENESTAR</w:t>
            </w:r>
          </w:p>
        </w:tc>
      </w:tr>
    </w:tbl>
    <w:p w:rsidR="00000000" w:rsidDel="00000000" w:rsidP="00000000" w:rsidRDefault="00000000" w:rsidRPr="00000000" w14:paraId="000002CC">
      <w:pPr>
        <w:rPr/>
      </w:pPr>
      <w:r w:rsidDel="00000000" w:rsidR="00000000" w:rsidRPr="00000000">
        <w:rPr>
          <w:rtl w:val="0"/>
        </w:rPr>
      </w:r>
    </w:p>
    <w:p w:rsidR="00000000" w:rsidDel="00000000" w:rsidP="00000000" w:rsidRDefault="00000000" w:rsidRPr="00000000" w14:paraId="000002CD">
      <w:pPr>
        <w:rPr>
          <w:rFonts w:ascii="Montserrat Light" w:cs="Montserrat Light" w:eastAsia="Montserrat Light" w:hAnsi="Montserrat Light"/>
          <w:b w:val="1"/>
          <w:bCs w:val="1"/>
          <w:sz w:val="18"/>
          <w:szCs w:val="18"/>
        </w:rPr>
      </w:pPr>
      <w:r w:rsidDel="00000000" w:rsidR="00000000" w:rsidRPr="00000000">
        <w:rPr>
          <w:rtl w:val="0"/>
        </w:rPr>
      </w:r>
    </w:p>
    <w:sectPr>
      <w:headerReference r:id="rId7" w:type="default"/>
      <w:footerReference r:id="rId8" w:type="default"/>
      <w:pgSz w:h="15840" w:w="12240" w:orient="portrait"/>
      <w:pgMar w:bottom="1985"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D3">
    <w:pPr>
      <w:tabs>
        <w:tab w:val="center" w:leader="none" w:pos="4550"/>
        <w:tab w:val="left" w:leader="none" w:pos="5818"/>
      </w:tabs>
      <w:ind w:right="260"/>
      <w:jc w:val="right"/>
      <w:rPr>
        <w:color w:val="071320"/>
      </w:rPr>
    </w:pPr>
    <w:r w:rsidDel="00000000" w:rsidR="00000000" w:rsidRPr="00000000">
      <w:rPr>
        <w:color w:val="2c7fce"/>
        <w:rtl w:val="0"/>
      </w:rPr>
      <w:t xml:space="preserve">Página </w:t>
    </w:r>
    <w:r w:rsidDel="00000000" w:rsidR="00000000" w:rsidRPr="00000000">
      <w:rPr>
        <w:color w:val="0a1d30"/>
      </w:rPr>
      <w:fldChar w:fldCharType="begin"/>
      <w:instrText xml:space="preserve">PAGE</w:instrText>
      <w:fldChar w:fldCharType="separate"/>
      <w:fldChar w:fldCharType="end"/>
    </w:r>
    <w:r w:rsidDel="00000000" w:rsidR="00000000" w:rsidRPr="00000000">
      <w:rPr>
        <w:color w:val="0a1d30"/>
        <w:rtl w:val="0"/>
      </w:rPr>
      <w:t xml:space="preserve"> | </w:t>
    </w:r>
    <w:r w:rsidDel="00000000" w:rsidR="00000000" w:rsidRPr="00000000">
      <w:rPr>
        <w:color w:val="0a1d3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2D4">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CE">
    <w:pPr>
      <w:jc w:val="right"/>
      <w:rPr>
        <w:rFonts w:ascii="Geo" w:cs="Geo" w:eastAsia="Geo" w:hAnsi="Geo"/>
        <w:b w:val="1"/>
        <w:bCs w:val="1"/>
        <w:sz w:val="20"/>
        <w:szCs w:val="20"/>
      </w:rPr>
    </w:pPr>
    <w:r w:rsidDel="00000000" w:rsidR="00000000" w:rsidRPr="00000000">
      <w:rPr>
        <w:rFonts w:ascii="Geo" w:cs="Geo" w:eastAsia="Geo" w:hAnsi="Geo"/>
        <w:b w:val="1"/>
        <w:bCs w:val="1"/>
        <w:sz w:val="20"/>
        <w:szCs w:val="20"/>
      </w:rPr>
      <w:drawing>
        <wp:anchor allowOverlap="1" behindDoc="1" distB="0" distT="0" distL="0" distR="0" hidden="0" layoutInCell="1" locked="0" relativeHeight="0" simplePos="0">
          <wp:simplePos x="0" y="0"/>
          <wp:positionH relativeFrom="leftMargin">
            <wp:posOffset>-142873</wp:posOffset>
          </wp:positionH>
          <wp:positionV relativeFrom="topMargin">
            <wp:posOffset>-175892</wp:posOffset>
          </wp:positionV>
          <wp:extent cx="7772400" cy="10058400"/>
          <wp:effectExtent b="0" l="0" r="0" t="0"/>
          <wp:wrapNone/>
          <wp:docPr id="2"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772400" cy="10058400"/>
                  </a:xfrm>
                  <a:prstGeom prst="rect"/>
                  <a:ln/>
                </pic:spPr>
              </pic:pic>
            </a:graphicData>
          </a:graphic>
        </wp:anchor>
      </w:drawing>
    </w:r>
    <w:r w:rsidDel="00000000" w:rsidR="00000000" w:rsidRPr="00000000">
      <w:rPr>
        <w:rtl w:val="0"/>
      </w:rPr>
    </w:r>
  </w:p>
  <w:p w:rsidR="00000000" w:rsidDel="00000000" w:rsidP="00000000" w:rsidRDefault="00000000" w:rsidRPr="00000000" w14:paraId="000002CF">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2D0">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2D1">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2D2">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hanging="0.9999999999999432"/>
      <w:jc w:val="both"/>
    </w:pPr>
    <w:rPr>
      <w:rFonts w:ascii="Montserrat" w:cs="Montserrat" w:eastAsia="Montserrat" w:hAnsi="Montserrat"/>
      <w:b w:val="1"/>
      <w:bCs w:val="1"/>
      <w:color w:val="366091"/>
      <w:sz w:val="28"/>
      <w:szCs w:val="28"/>
      <w:vertAlign w:val="baseline"/>
    </w:rPr>
  </w:style>
  <w:style w:type="paragraph" w:styleId="Heading2">
    <w:name w:val="heading 2"/>
    <w:basedOn w:val="Normal"/>
    <w:next w:val="Normal"/>
    <w:pPr>
      <w:keepNext w:val="1"/>
      <w:keepLines w:val="1"/>
      <w:spacing w:before="200" w:lineRule="auto"/>
      <w:ind w:left="709" w:hanging="0.9999999999999432"/>
      <w:jc w:val="both"/>
    </w:pPr>
    <w:rPr>
      <w:rFonts w:ascii="Montserrat" w:cs="Montserrat" w:eastAsia="Montserrat" w:hAnsi="Montserrat"/>
      <w:b w:val="1"/>
      <w:bCs w:val="1"/>
      <w:color w:val="4f81bd"/>
      <w:sz w:val="26"/>
      <w:szCs w:val="26"/>
      <w:vertAlign w:val="baseline"/>
    </w:rPr>
  </w:style>
  <w:style w:type="paragraph" w:styleId="Heading3">
    <w:name w:val="heading 3"/>
    <w:basedOn w:val="Normal"/>
    <w:next w:val="Normal"/>
    <w:pPr>
      <w:ind w:left="709" w:hanging="0.9999999999999432"/>
      <w:jc w:val="both"/>
    </w:pPr>
    <w:rPr>
      <w:rFonts w:ascii="Times New Roman" w:cs="Times New Roman" w:eastAsia="Times New Roman" w:hAnsi="Times New Roman"/>
      <w:b w:val="1"/>
      <w:bCs w:val="1"/>
      <w:sz w:val="27"/>
      <w:szCs w:val="27"/>
      <w:vertAlign w:val="baseline"/>
    </w:rPr>
  </w:style>
  <w:style w:type="paragraph" w:styleId="Heading4">
    <w:name w:val="heading 4"/>
    <w:basedOn w:val="Normal"/>
    <w:next w:val="Normal"/>
    <w:pPr>
      <w:keepNext w:val="1"/>
      <w:keepLines w:val="1"/>
      <w:spacing w:after="40" w:before="240" w:lineRule="auto"/>
      <w:ind w:left="709" w:hanging="0.9999999999999432"/>
      <w:jc w:val="both"/>
    </w:pPr>
    <w:rPr>
      <w:b w:val="1"/>
      <w:bCs w:val="1"/>
      <w:vertAlign w:val="baseline"/>
    </w:rPr>
  </w:style>
  <w:style w:type="paragraph" w:styleId="Heading5">
    <w:name w:val="heading 5"/>
    <w:basedOn w:val="Normal"/>
    <w:next w:val="Normal"/>
    <w:pPr>
      <w:keepNext w:val="1"/>
      <w:keepLines w:val="1"/>
      <w:spacing w:after="40" w:before="220" w:lineRule="auto"/>
      <w:ind w:left="709" w:hanging="0.9999999999999432"/>
      <w:jc w:val="both"/>
    </w:pPr>
    <w:rPr>
      <w:b w:val="1"/>
      <w:bCs w:val="1"/>
      <w:sz w:val="22"/>
      <w:szCs w:val="22"/>
      <w:vertAlign w:val="baseline"/>
    </w:rPr>
  </w:style>
  <w:style w:type="paragraph" w:styleId="Heading6">
    <w:name w:val="heading 6"/>
    <w:basedOn w:val="Normal"/>
    <w:next w:val="Normal"/>
    <w:pPr>
      <w:keepNext w:val="1"/>
      <w:keepLines w:val="1"/>
      <w:spacing w:after="40" w:before="200" w:lineRule="auto"/>
      <w:ind w:left="709" w:hanging="0.9999999999999432"/>
      <w:jc w:val="both"/>
    </w:pPr>
    <w:rPr>
      <w:b w:val="1"/>
      <w:bCs w:val="1"/>
      <w:sz w:val="20"/>
      <w:szCs w:val="20"/>
      <w:vertAlign w:val="baseline"/>
    </w:rPr>
  </w:style>
  <w:style w:type="paragraph" w:styleId="Title">
    <w:name w:val="Title"/>
    <w:basedOn w:val="Normal"/>
    <w:next w:val="Normal"/>
    <w:pPr>
      <w:keepNext w:val="1"/>
      <w:keepLines w:val="1"/>
      <w:spacing w:after="120" w:before="480" w:lineRule="auto"/>
      <w:ind w:left="709" w:hanging="0.9999999999999432"/>
      <w:jc w:val="both"/>
    </w:pPr>
    <w:rPr>
      <w:b w:val="1"/>
      <w:bCs w:val="1"/>
      <w:sz w:val="72"/>
      <w:szCs w:val="72"/>
      <w:vertAlign w:val="baseline"/>
    </w:rPr>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paragraph" w:styleId="Encabezado" w:customStyle="1">
    <w:name w:val="header"/>
    <w:aliases w:val="Car1 Car,h Car Car,anotacion,ITT i,LetterHeader,Cover Page,encabezado,En-tête SQ,ContentsHeader,aria,*Head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anotacion Car,ITT i Car,LetterHeader Car,Cover Page Car,encabezado Car,En-tête SQ Car,ContentsHeader Car,aria Car,*Heade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aliases w:val="Headline Car,H1 Car,h1 Car,II+ Car,I Car,Document Header1 Car,Chapter Car,heading 1 Car,Section Heading Car,Part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aliases w:val="h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
    <w:tblPr>
      <w:tblStyleRowBandSize w:val="1"/>
      <w:tblStyleColBandSize w:val="1"/>
      <w:tblCellMar>
        <w:left w:w="115.0" w:type="dxa"/>
        <w:right w:w="115.0" w:type="dxa"/>
      </w:tblCellMar>
    </w:tblPr>
  </w:style>
  <w:style w:type="table" w:styleId="37" w:customStyle="1">
    <w:name w:val="3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 w:customStyle="1">
    <w:name w:val="List Paragraph"/>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basedOn w:val="Ttulo10"/>
    <w:next w:val="Normal"/>
    <w:qFormat w:val="1"/>
    <w:pPr>
      <w:spacing w:before="240" w:line="259" w:lineRule="auto"/>
      <w:outlineLvl w:val="9"/>
    </w:pPr>
    <w:rPr>
      <w:rFonts w:ascii="Calibri" w:cs="Times New Roman" w:eastAsia="MS Gothic" w:hAnsi="Calibri"/>
      <w:b w:val="0"/>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uiPriority w:val="99"/>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Chars="1" w:firstLine="288"/>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Chars="1" w:firstLine="288"/>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Chars="1" w:firstLine="288"/>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basedOn w:val="Ttulo10"/>
    <w:pPr>
      <w:keepNext w:val="0"/>
      <w:keepLines w:val="0"/>
      <w:suppressAutoHyphens w:val="0"/>
      <w:autoSpaceDE w:val="0"/>
      <w:spacing w:before="0" w:line="216" w:lineRule="atLeast"/>
      <w:ind w:left="0"/>
      <w:jc w:val="center"/>
    </w:pPr>
    <w:rPr>
      <w:rFonts w:ascii="CG Palacio (WN)" w:cs="Times New Roman" w:eastAsia="Times New Roman" w:hAnsi="CG Palacio (WN)"/>
      <w:color w:val="auto"/>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2"/>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 w:customStyle="1">
    <w:name w:val="Hyperlink"/>
    <w:aliases w:val="Hipervínculo1,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basedOn w:val="Ttulo10"/>
    <w:next w:val="Normal"/>
    <w:qFormat w:val="1"/>
    <w:pPr>
      <w:spacing w:before="240"/>
      <w:ind w:left="0"/>
      <w:jc w:val="left"/>
      <w:outlineLvl w:val="9"/>
    </w:pPr>
    <w:rPr>
      <w:rFonts w:ascii="Calibri Light" w:cs="Times New Roman" w:eastAsia="Times New Roman" w:hAnsi="Calibri Light"/>
      <w:b w:val="0"/>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3" w:customStyle="1">
    <w:name w:val="Table Normal"/>
    <w:next w:val="TableNormal"/>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character" w:styleId="Mencinsinresolver1" w:customStyle="1">
    <w:name w:val="Mención sin resolver1"/>
    <w:qFormat w:val="1"/>
    <w:rPr>
      <w:color w:val="605e5c"/>
      <w:w w:val="100"/>
      <w:position w:val="-1"/>
      <w:effect w:val="none"/>
      <w:shd w:color="auto" w:fill="e1dfdd" w:val="clear"/>
      <w:vertAlign w:val="baseline"/>
      <w:cs w:val="0"/>
      <w:em w:val="none"/>
    </w:rPr>
  </w:style>
  <w:style w:type="character" w:styleId="Nmerodelnea">
    <w:name w:val="line number"/>
    <w:basedOn w:val="Fuentedeprrafopredeter"/>
    <w:qFormat w:val="1"/>
    <w:rPr>
      <w:w w:val="100"/>
      <w:position w:val="-1"/>
      <w:effect w:val="none"/>
      <w:vertAlign w:val="baseline"/>
      <w:cs w:val="0"/>
      <w:em w:val="none"/>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paragraph" w:styleId="Cita">
    <w:name w:val="Quote"/>
    <w:basedOn w:val="Normal"/>
    <w:next w:val="Normal"/>
    <w:pPr>
      <w:suppressAutoHyphens w:val="1"/>
      <w:spacing w:after="200" w:before="160" w:line="276" w:lineRule="auto"/>
      <w:ind w:left="-1" w:leftChars="-1" w:hanging="1" w:hangingChars="1"/>
      <w:jc w:val="center"/>
      <w:textDirection w:val="btLr"/>
      <w:textAlignment w:val="top"/>
      <w:outlineLvl w:val="0"/>
    </w:pPr>
    <w:rPr>
      <w:rFonts w:cs="Times New Roman"/>
      <w:i w:val="1"/>
      <w:iCs w:val="1"/>
      <w:color w:val="404040"/>
      <w:position w:val="-1"/>
      <w:sz w:val="22"/>
      <w:szCs w:val="22"/>
      <w:lang w:eastAsia="en-US" w:val="es-MX"/>
    </w:rPr>
  </w:style>
  <w:style w:type="character" w:styleId="CitaCar" w:customStyle="1">
    <w:name w:val="Cita Car"/>
    <w:rPr>
      <w:rFonts w:ascii="Calibri" w:cs="Times New Roman" w:eastAsia="Calibri" w:hAnsi="Calibri"/>
      <w:i w:val="1"/>
      <w:iCs w:val="1"/>
      <w:color w:val="404040"/>
      <w:w w:val="100"/>
      <w:position w:val="-1"/>
      <w:sz w:val="22"/>
      <w:szCs w:val="22"/>
      <w:effect w:val="none"/>
      <w:vertAlign w:val="baseline"/>
      <w:cs w:val="0"/>
      <w:em w:val="none"/>
    </w:rPr>
  </w:style>
  <w:style w:type="character" w:styleId="nfasisintenso">
    <w:name w:val="Intense Emphasis"/>
    <w:rPr>
      <w:i w:val="1"/>
      <w:iCs w:val="1"/>
      <w:color w:val="2f5496"/>
      <w:w w:val="100"/>
      <w:position w:val="-1"/>
      <w:effect w:val="none"/>
      <w:vertAlign w:val="baseline"/>
      <w:cs w:val="0"/>
      <w:em w:val="none"/>
    </w:rPr>
  </w:style>
  <w:style w:type="paragraph" w:styleId="Citadestacada">
    <w:name w:val="Intense Quote"/>
    <w:basedOn w:val="Normal"/>
    <w:next w:val="Normal"/>
    <w:pPr>
      <w:pBdr>
        <w:top w:color="2f5496" w:space="10" w:sz="4" w:val="single"/>
        <w:bottom w:color="2f5496" w:space="10" w:sz="4" w:val="single"/>
      </w:pBdr>
      <w:suppressAutoHyphens w:val="1"/>
      <w:spacing w:after="360" w:before="360" w:line="276" w:lineRule="auto"/>
      <w:ind w:left="864" w:right="864" w:leftChars="-1" w:hanging="1" w:hangingChars="1"/>
      <w:jc w:val="center"/>
      <w:textDirection w:val="btLr"/>
      <w:textAlignment w:val="top"/>
      <w:outlineLvl w:val="0"/>
    </w:pPr>
    <w:rPr>
      <w:rFonts w:cs="Times New Roman"/>
      <w:i w:val="1"/>
      <w:iCs w:val="1"/>
      <w:color w:val="2f5496"/>
      <w:position w:val="-1"/>
      <w:sz w:val="22"/>
      <w:szCs w:val="22"/>
      <w:lang w:eastAsia="en-US" w:val="es-MX"/>
    </w:rPr>
  </w:style>
  <w:style w:type="character" w:styleId="CitadestacadaCar" w:customStyle="1">
    <w:name w:val="Cita destacada Car"/>
    <w:rPr>
      <w:rFonts w:ascii="Calibri" w:cs="Times New Roman" w:eastAsia="Calibri" w:hAnsi="Calibri"/>
      <w:i w:val="1"/>
      <w:iCs w:val="1"/>
      <w:color w:val="2f5496"/>
      <w:w w:val="100"/>
      <w:position w:val="-1"/>
      <w:sz w:val="22"/>
      <w:szCs w:val="22"/>
      <w:effect w:val="none"/>
      <w:vertAlign w:val="baseline"/>
      <w:cs w:val="0"/>
      <w:em w:val="none"/>
    </w:rPr>
  </w:style>
  <w:style w:type="character" w:styleId="Referenciaintensa">
    <w:name w:val="Intense Reference"/>
    <w:rPr>
      <w:b w:val="1"/>
      <w:bCs w:val="1"/>
      <w:smallCaps w:val="1"/>
      <w:color w:val="2f5496"/>
      <w:spacing w:val="5"/>
      <w:w w:val="100"/>
      <w:position w:val="-1"/>
      <w:effect w:val="none"/>
      <w:vertAlign w:val="baseline"/>
      <w:cs w:val="0"/>
      <w:em w:val="none"/>
    </w:rPr>
  </w:style>
  <w:style w:type="character" w:styleId="A2" w:customStyle="1">
    <w:name w:val="A2"/>
    <w:rPr>
      <w:b w:val="1"/>
      <w:bCs w:val="1"/>
      <w:color w:val="000000"/>
      <w:w w:val="100"/>
      <w:position w:val="-1"/>
      <w:sz w:val="28"/>
      <w:szCs w:val="28"/>
      <w:effect w:val="none"/>
      <w:vertAlign w:val="baseline"/>
      <w:cs w:val="0"/>
      <w:em w:val="none"/>
    </w:rPr>
  </w:style>
  <w:style w:type="character" w:styleId="lrdctlblblk" w:customStyle="1">
    <w:name w:val="lr_dct_lbl_blk"/>
    <w:rPr>
      <w:w w:val="100"/>
      <w:position w:val="-1"/>
      <w:effect w:val="none"/>
      <w:vertAlign w:val="baseline"/>
      <w:cs w:val="0"/>
      <w:em w:val="none"/>
    </w:rPr>
  </w:style>
  <w:style w:type="paragraph" w:styleId="Car2" w:customStyle="1">
    <w:name w:val="Car2"/>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Textosinformato">
    <w:name w:val="Plain Text"/>
    <w:basedOn w:val="Normal"/>
    <w:qFormat w:val="1"/>
    <w:pPr>
      <w:suppressAutoHyphens w:val="1"/>
      <w:spacing w:line="1" w:lineRule="atLeast"/>
      <w:ind w:left="-1" w:leftChars="-1" w:hanging="1" w:hangingChars="1"/>
      <w:textDirection w:val="btLr"/>
      <w:textAlignment w:val="top"/>
      <w:outlineLvl w:val="0"/>
    </w:pPr>
    <w:rPr>
      <w:rFonts w:cs="Times New Roman"/>
      <w:position w:val="-1"/>
      <w:sz w:val="22"/>
      <w:szCs w:val="21"/>
      <w:lang w:eastAsia="en-US" w:val="es-MX"/>
    </w:rPr>
  </w:style>
  <w:style w:type="character" w:styleId="TextosinformatoCar" w:customStyle="1">
    <w:name w:val="Texto sin formato Car"/>
    <w:rPr>
      <w:rFonts w:ascii="Calibri" w:cs="Times New Roman" w:eastAsia="Calibri" w:hAnsi="Calibri"/>
      <w:w w:val="100"/>
      <w:position w:val="-1"/>
      <w:sz w:val="22"/>
      <w:szCs w:val="21"/>
      <w:effect w:val="none"/>
      <w:vertAlign w:val="baseline"/>
      <w:cs w:val="0"/>
      <w:em w:val="none"/>
    </w:rPr>
  </w:style>
  <w:style w:type="paragraph" w:styleId="Continuarlista">
    <w:name w:val="List Continue"/>
    <w:basedOn w:val="Normal"/>
    <w:qFormat w:val="1"/>
    <w:pPr>
      <w:suppressAutoHyphens w:val="1"/>
      <w:spacing w:after="120" w:line="1" w:lineRule="atLeast"/>
      <w:ind w:left="283" w:leftChars="-1" w:hanging="1" w:hangingChars="1"/>
      <w:contextualSpacing w:val="1"/>
      <w:textDirection w:val="btLr"/>
      <w:textAlignment w:val="top"/>
      <w:outlineLvl w:val="0"/>
    </w:pPr>
    <w:rPr>
      <w:rFonts w:cs="Times New Roman" w:eastAsia="MS Mincho"/>
      <w:position w:val="-1"/>
      <w:lang w:eastAsia="en-US" w:val="es-ES"/>
    </w:rPr>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ahoma" w:cs="Tahoma" w:eastAsia="Times New Roman" w:hAnsi="Tahoma"/>
      <w:b w:val="1"/>
      <w:bCs w:val="1"/>
      <w:color w:val="000000"/>
      <w:position w:val="-1"/>
      <w:sz w:val="18"/>
      <w:szCs w:val="18"/>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ahoma" w:cs="Tahoma" w:eastAsia="Times New Roman" w:hAnsi="Tahoma"/>
      <w:color w:val="000000"/>
      <w:position w:val="-1"/>
      <w:sz w:val="18"/>
      <w:szCs w:val="18"/>
      <w:lang w:val="es-MX"/>
    </w:rPr>
  </w:style>
  <w:style w:type="paragraph" w:styleId="Textoindependiente34" w:customStyle="1">
    <w:name w:val="Texto independiente 34"/>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Descripcin">
    <w:name w:val="caption"/>
    <w:basedOn w:val="Normal"/>
    <w:next w:val="Normal"/>
    <w:qFormat w:val="1"/>
    <w:pPr>
      <w:suppressAutoHyphens w:val="1"/>
      <w:spacing w:after="200" w:line="1" w:lineRule="atLeast"/>
      <w:ind w:left="-1" w:leftChars="-1" w:hanging="1" w:hangingChars="1"/>
      <w:textDirection w:val="btLr"/>
      <w:textAlignment w:val="top"/>
      <w:outlineLvl w:val="0"/>
    </w:pPr>
    <w:rPr>
      <w:rFonts w:cs="Times New Roman" w:eastAsia="MS Mincho"/>
      <w:b w:val="1"/>
      <w:bCs w:val="1"/>
      <w:color w:val="4f81bd"/>
      <w:position w:val="-1"/>
      <w:sz w:val="18"/>
      <w:szCs w:val="18"/>
      <w:lang w:eastAsia="en-US" w:val="es-ES"/>
    </w:rPr>
  </w:style>
  <w:style w:type="paragraph" w:styleId="xl7299" w:customStyle="1">
    <w:name w:val="xl7299"/>
    <w:basedOn w:val="Normal"/>
    <w:pP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position w:val="-1"/>
      <w:lang w:val="es-MX"/>
    </w:rPr>
  </w:style>
  <w:style w:type="paragraph" w:styleId="xl7300" w:customStyle="1">
    <w:name w:val="xl7300"/>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lang w:val="es-MX"/>
    </w:rPr>
  </w:style>
  <w:style w:type="paragraph" w:styleId="xl7301" w:customStyle="1">
    <w:name w:val="xl7301"/>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lang w:val="es-MX"/>
    </w:rPr>
  </w:style>
  <w:style w:type="paragraph" w:styleId="xl7302" w:customStyle="1">
    <w:name w:val="xl7302"/>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lang w:val="es-MX"/>
    </w:rPr>
  </w:style>
  <w:style w:type="paragraph" w:styleId="xl7303" w:customStyle="1">
    <w:name w:val="xl73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color w:val="000000"/>
      <w:position w:val="-1"/>
      <w:sz w:val="16"/>
      <w:szCs w:val="16"/>
      <w:lang w:val="es-MX"/>
    </w:rPr>
  </w:style>
  <w:style w:type="paragraph" w:styleId="xl7304" w:customStyle="1">
    <w:name w:val="xl73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color w:val="000000"/>
      <w:position w:val="-1"/>
      <w:sz w:val="16"/>
      <w:szCs w:val="16"/>
      <w:lang w:val="es-MX"/>
    </w:rPr>
  </w:style>
  <w:style w:type="paragraph" w:styleId="xl7305" w:customStyle="1">
    <w:name w:val="xl73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top"/>
      <w:outlineLvl w:val="0"/>
    </w:pPr>
    <w:rPr>
      <w:rFonts w:cs="Times New Roman" w:eastAsia="Times New Roman"/>
      <w:color w:val="000000"/>
      <w:position w:val="-1"/>
      <w:sz w:val="16"/>
      <w:szCs w:val="16"/>
      <w:lang w:val="es-MX"/>
    </w:rPr>
  </w:style>
  <w:style w:type="paragraph" w:styleId="xl7306" w:customStyle="1">
    <w:name w:val="xl730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position w:val="-1"/>
      <w:lang w:val="es-MX"/>
    </w:rPr>
  </w:style>
  <w:style w:type="paragraph" w:styleId="xl7307" w:customStyle="1">
    <w:name w:val="xl730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color w:val="0000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93" w:customStyle="1">
    <w:name w:val="xl93"/>
    <w:basedOn w:val="Normal"/>
    <w:pPr>
      <w:pBdr>
        <w:top w:color="auto" w:space="0" w:sz="4" w:val="single"/>
        <w:left w:color="auto" w:space="0" w:sz="4" w:val="single"/>
        <w:bottom w:color="auto" w:space="0" w:sz="4" w:val="single"/>
        <w:right w:color="auto" w:space="0" w:sz="4" w:val="single"/>
      </w:pBdr>
      <w:shd w:color="000000" w:fill="bfbfb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94" w:customStyle="1">
    <w:name w:val="xl9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lang w:val="es-MX"/>
    </w:rPr>
  </w:style>
  <w:style w:type="paragraph" w:styleId="xl95" w:customStyle="1">
    <w:name w:val="xl95"/>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96" w:customStyle="1">
    <w:name w:val="xl9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97" w:customStyle="1">
    <w:name w:val="xl9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98" w:customStyle="1">
    <w:name w:val="xl98"/>
    <w:basedOn w:val="Normal"/>
    <w:pPr>
      <w:pBdr>
        <w:top w:color="auto" w:space="0" w:sz="4" w:val="single"/>
        <w:left w:color="auto" w:space="0" w:sz="4" w:val="single"/>
        <w:bottom w:color="auto" w:space="0" w:sz="4" w:val="single"/>
        <w:right w:color="auto" w:space="0" w:sz="4" w:val="single"/>
      </w:pBdr>
      <w:shd w:color="000000" w:fill="bfbfbf"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99" w:customStyle="1">
    <w:name w:val="xl9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color w:val="000000"/>
      <w:position w:val="-1"/>
      <w:sz w:val="16"/>
      <w:szCs w:val="16"/>
      <w:lang w:val="es-MX"/>
    </w:rPr>
  </w:style>
  <w:style w:type="paragraph" w:styleId="xl100" w:customStyle="1">
    <w:name w:val="xl10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01" w:customStyle="1">
    <w:name w:val="xl101"/>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hd w:color="d8d8d8"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color w:val="000000"/>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lang w:val="es-MX"/>
    </w:rPr>
  </w:style>
  <w:style w:type="paragraph" w:styleId="xl107" w:customStyle="1">
    <w:name w:val="xl107"/>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10" w:customStyle="1">
    <w:name w:val="xl110"/>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114" w:customStyle="1">
    <w:name w:val="xl114"/>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lang w:val="es-MX"/>
    </w:rPr>
  </w:style>
  <w:style w:type="paragraph" w:styleId="xl115" w:customStyle="1">
    <w:name w:val="xl115"/>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116" w:customStyle="1">
    <w:name w:val="xl116"/>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lang w:val="es-MX"/>
    </w:rPr>
  </w:style>
  <w:style w:type="paragraph" w:styleId="xl117" w:customStyle="1">
    <w:name w:val="xl117"/>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ff0000"/>
      <w:position w:val="-1"/>
      <w:sz w:val="16"/>
      <w:szCs w:val="16"/>
      <w:lang w:val="es-MX"/>
    </w:rPr>
  </w:style>
  <w:style w:type="paragraph" w:styleId="xl118" w:customStyle="1">
    <w:name w:val="xl118"/>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color w:val="ff0000"/>
      <w:position w:val="-1"/>
      <w:sz w:val="16"/>
      <w:szCs w:val="16"/>
      <w:lang w:val="es-MX"/>
    </w:rPr>
  </w:style>
  <w:style w:type="paragraph" w:styleId="xl119" w:customStyle="1">
    <w:name w:val="xl119"/>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lang w:val="es-MX"/>
    </w:rPr>
  </w:style>
  <w:style w:type="paragraph" w:styleId="xl120" w:customStyle="1">
    <w:name w:val="xl120"/>
    <w:basedOn w:val="Normal"/>
    <w:pPr>
      <w:pBdr>
        <w:left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lang w:val="es-MX"/>
    </w:rPr>
  </w:style>
  <w:style w:type="paragraph" w:styleId="xl121" w:customStyle="1">
    <w:name w:val="xl121"/>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lang w:val="es-MX"/>
    </w:rPr>
  </w:style>
  <w:style w:type="paragraph" w:styleId="Listaconvietas">
    <w:name w:val="List Bullet"/>
    <w:basedOn w:val="Normal"/>
    <w:qFormat w:val="1"/>
    <w:pPr>
      <w:spacing w:line="1" w:lineRule="atLeast"/>
      <w:ind w:left="6456" w:leftChars="-1" w:hanging="360" w:hangingChars="1"/>
      <w:contextualSpacing w:val="1"/>
      <w:jc w:val="both"/>
      <w:textDirection w:val="btLr"/>
      <w:textAlignment w:val="top"/>
      <w:outlineLvl w:val="0"/>
    </w:pPr>
    <w:rPr>
      <w:rFonts w:ascii="Montserrat Light" w:cs="Times New Roman" w:eastAsia="Times New Roman" w:hAnsi="Montserrat Light"/>
      <w:position w:val="-1"/>
      <w:sz w:val="20"/>
      <w:szCs w:val="20"/>
      <w:lang w:eastAsia="ar-SA" w:val="es-MX"/>
    </w:rPr>
  </w:style>
  <w:style w:type="paragraph" w:styleId="Standard" w:customStyle="1">
    <w:name w:val="Standard"/>
    <w:pPr>
      <w:autoSpaceDN w:val="0"/>
      <w:spacing w:line="1" w:lineRule="atLeast"/>
      <w:ind w:left="-1" w:leftChars="-1" w:hanging="1" w:hangingChars="1"/>
      <w:textDirection w:val="btLr"/>
      <w:textAlignment w:val="top"/>
      <w:outlineLvl w:val="0"/>
    </w:pPr>
    <w:rPr>
      <w:rFonts w:ascii="Times New Roman" w:eastAsia="Times New Roman" w:hAnsi="Times New Roman"/>
      <w:kern w:val="3"/>
      <w:position w:val="-1"/>
      <w:lang w:eastAsia="ar-SA" w:val="es-ES"/>
    </w:rPr>
  </w:style>
  <w:style w:type="table" w:styleId="Cuadrculamedia3-nfasis5">
    <w:name w:val="Medium Grid 3 Accent 5"/>
    <w:basedOn w:val="Tablanormal"/>
    <w:pPr>
      <w:suppressAutoHyphens w:val="1"/>
      <w:spacing w:line="1" w:lineRule="atLeast"/>
      <w:ind w:left="-1" w:leftChars="-1" w:hanging="1" w:hangingChars="1"/>
      <w:textDirection w:val="btLr"/>
      <w:textAlignment w:val="top"/>
      <w:outlineLvl w:val="0"/>
    </w:pPr>
    <w:rPr>
      <w:rFonts w:cs="Times New Roman" w:eastAsia="MS Mincho"/>
      <w:position w:val="-1"/>
      <w:lang w:eastAsia="es-ES" w:val="es-ES"/>
    </w:rPr>
    <w:tblPr>
      <w:tblStyleRowBandSize w:val="1"/>
      <w:tblStyleColBandSize w:val="1"/>
      <w:tblBorders>
        <w:top w:color="ffffff" w:space="0" w:sz="8" w:val="single"/>
        <w:left w:color="ffffff" w:space="0" w:sz="8" w:val="single"/>
        <w:bottom w:color="ffffff" w:space="0" w:sz="8" w:val="single"/>
        <w:right w:color="ffffff" w:space="0" w:sz="8" w:val="single"/>
        <w:insideH w:color="ffffff" w:space="0" w:sz="6" w:val="single"/>
        <w:insideV w:color="ffffff" w:space="0" w:sz="6" w:val="single"/>
      </w:tblBorders>
    </w:tblPr>
  </w:style>
  <w:style w:type="character" w:styleId="WW8Num9z0" w:customStyle="1">
    <w:name w:val="WW8Num9z0"/>
    <w:rPr>
      <w:b w:val="1"/>
      <w:w w:val="100"/>
      <w:position w:val="-1"/>
      <w:effect w:val="none"/>
      <w:vertAlign w:val="baseline"/>
      <w:cs w:val="0"/>
      <w:em w:val="none"/>
    </w:rPr>
  </w:style>
  <w:style w:type="table" w:styleId="Cuadrculamedia3-nfasis1">
    <w:name w:val="Medium Grid 3 Accent 1"/>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lang w:eastAsia="es-ES" w:val="es-US"/>
    </w:rPr>
    <w:tblPr>
      <w:tblStyleRowBandSize w:val="1"/>
      <w:tblStyleColBandSize w:val="1"/>
      <w:tblBorders>
        <w:top w:color="ffffff" w:space="0" w:sz="8" w:val="single"/>
        <w:left w:color="ffffff" w:space="0" w:sz="8" w:val="single"/>
        <w:bottom w:color="ffffff" w:space="0" w:sz="8" w:val="single"/>
        <w:right w:color="ffffff" w:space="0" w:sz="8" w:val="single"/>
        <w:insideH w:color="ffffff" w:space="0" w:sz="6" w:val="single"/>
        <w:insideV w:color="ffffff" w:space="0" w:sz="6" w:val="single"/>
      </w:tblBorders>
    </w:tblPr>
  </w:style>
  <w:style w:type="paragraph" w:styleId="TtulodeTDC" w:customStyle="1">
    <w:name w:val="Título de TDC"/>
    <w:basedOn w:val="Ttulo10"/>
    <w:next w:val="Normal"/>
    <w:qFormat w:val="1"/>
    <w:pPr>
      <w:spacing w:line="276" w:lineRule="auto"/>
      <w:ind w:left="0"/>
      <w:jc w:val="left"/>
      <w:outlineLvl w:val="9"/>
    </w:pPr>
    <w:rPr>
      <w:rFonts w:ascii="Cambria" w:cs="Times New Roman" w:eastAsia="Times New Roman" w:hAnsi="Cambria"/>
      <w:bCs w:val="1"/>
      <w:color w:val="365f91"/>
    </w:rPr>
  </w:style>
  <w:style w:type="character" w:styleId="Mencinsinresolver2" w:customStyle="1">
    <w:name w:val="Mención sin resolver2"/>
    <w:qFormat w:val="1"/>
    <w:rPr>
      <w:color w:val="605e5c"/>
      <w:w w:val="100"/>
      <w:position w:val="-1"/>
      <w:effect w:val="none"/>
      <w:shd w:color="auto" w:fill="e1dfdd" w:val="clear"/>
      <w:vertAlign w:val="baseline"/>
      <w:cs w:val="0"/>
      <w:em w:val="none"/>
    </w:rPr>
  </w:style>
  <w:style w:type="character" w:styleId="Heading3Char" w:customStyle="1">
    <w:name w:val="Heading 3 Char"/>
    <w:rPr>
      <w:rFonts w:ascii="Arial" w:cs="Arial" w:eastAsia="Arial" w:hAnsi="Arial"/>
      <w:w w:val="100"/>
      <w:position w:val="-1"/>
      <w:sz w:val="30"/>
      <w:szCs w:val="30"/>
      <w:effect w:val="none"/>
      <w:vertAlign w:val="baseline"/>
      <w:cs w:val="0"/>
      <w:em w:val="none"/>
    </w:rPr>
  </w:style>
  <w:style w:type="character" w:styleId="Heading5Char" w:customStyle="1">
    <w:name w:val="Heading 5 Char"/>
    <w:rPr>
      <w:rFonts w:ascii="Arial" w:cs="Arial" w:eastAsia="Arial" w:hAnsi="Arial"/>
      <w:b w:val="1"/>
      <w:bCs w:val="1"/>
      <w:w w:val="100"/>
      <w:position w:val="-1"/>
      <w:sz w:val="24"/>
      <w:szCs w:val="24"/>
      <w:effect w:val="none"/>
      <w:vertAlign w:val="baseline"/>
      <w:cs w:val="0"/>
      <w:em w:val="none"/>
    </w:rPr>
  </w:style>
  <w:style w:type="character" w:styleId="HeaderChar" w:customStyle="1">
    <w:name w:val="Header Char"/>
    <w:basedOn w:val="Fuentedeprrafopredeter"/>
    <w:rPr>
      <w:w w:val="100"/>
      <w:position w:val="-1"/>
      <w:effect w:val="none"/>
      <w:vertAlign w:val="baseline"/>
      <w:cs w:val="0"/>
      <w:em w:val="none"/>
    </w:rPr>
  </w:style>
  <w:style w:type="character" w:styleId="FooterChar" w:customStyle="1">
    <w:name w:val="Footer Char"/>
    <w:basedOn w:val="Fuentedeprrafopredeter"/>
    <w:rPr>
      <w:w w:val="100"/>
      <w:position w:val="-1"/>
      <w:effect w:val="none"/>
      <w:vertAlign w:val="baseline"/>
      <w:cs w:val="0"/>
      <w:em w:val="none"/>
    </w:rPr>
  </w:style>
  <w:style w:type="character" w:styleId="CaptionChar" w:customStyle="1">
    <w:name w:val="Caption Char"/>
    <w:rPr>
      <w:w w:val="100"/>
      <w:position w:val="-1"/>
      <w:effect w:val="none"/>
      <w:vertAlign w:val="baseline"/>
      <w:cs w:val="0"/>
      <w:em w:val="none"/>
    </w:rPr>
  </w:style>
  <w:style w:type="table" w:styleId="TableGridLight" w:customStyle="1">
    <w:name w:val="Table Grid Ligh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afafaf" w:space="0" w:sz="4" w:val="single"/>
        <w:left w:color="afafaf" w:space="0" w:sz="4" w:val="single"/>
        <w:bottom w:color="afafaf" w:space="0" w:sz="4" w:val="single"/>
        <w:right w:color="afafaf" w:space="0" w:sz="4" w:val="single"/>
        <w:insideH w:color="afafaf" w:space="0" w:sz="4" w:val="single"/>
        <w:insideV w:color="afafaf" w:space="0" w:sz="4" w:val="single"/>
      </w:tblBorders>
    </w:tblPr>
  </w:style>
  <w:style w:type="table" w:styleId="Tablanormal1">
    <w:name w:val="Plain Table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afafaf" w:space="0" w:sz="4" w:val="single"/>
        <w:left w:color="afafaf" w:space="0" w:sz="4" w:val="single"/>
        <w:bottom w:color="afafaf" w:space="0" w:sz="4" w:val="single"/>
        <w:right w:color="afafaf" w:space="0" w:sz="4" w:val="single"/>
        <w:insideH w:color="afafaf" w:space="0" w:sz="4" w:val="single"/>
        <w:insideV w:color="afafaf" w:space="0" w:sz="4" w:val="single"/>
      </w:tblBorders>
    </w:tblPr>
  </w:style>
  <w:style w:type="table" w:styleId="Tablanormal2">
    <w:name w:val="Plain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000000" w:space="0" w:sz="4" w:val="single"/>
        <w:left w:color="000000" w:space="0" w:sz="4" w:val="none"/>
        <w:bottom w:color="000000" w:space="0" w:sz="4" w:val="single"/>
        <w:right w:color="000000" w:space="0" w:sz="4" w:val="none"/>
      </w:tblBorders>
    </w:tblPr>
  </w:style>
  <w:style w:type="table" w:styleId="Tablanormal3">
    <w:name w:val="Plain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normal4">
    <w:name w:val="Plain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normal5">
    <w:name w:val="Plain Table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GridTable1Light-Accent1" w:customStyle="1">
    <w:name w:val="Grid Table 1 Light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3c5e7" w:space="0" w:sz="4" w:val="single"/>
        <w:left w:color="b3c5e7" w:space="0" w:sz="4" w:val="single"/>
        <w:bottom w:color="b3c5e7" w:space="0" w:sz="4" w:val="single"/>
        <w:right w:color="b3c5e7" w:space="0" w:sz="4" w:val="single"/>
        <w:insideH w:color="b3c5e7" w:space="0" w:sz="4" w:val="single"/>
        <w:insideV w:color="b3c5e7" w:space="0" w:sz="4" w:val="single"/>
      </w:tblBorders>
    </w:tblPr>
  </w:style>
  <w:style w:type="table" w:styleId="GridTable1Light-Accent2" w:customStyle="1">
    <w:name w:val="Grid Table 1 Light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7caab" w:space="0" w:sz="4" w:val="single"/>
        <w:left w:color="f7caab" w:space="0" w:sz="4" w:val="single"/>
        <w:bottom w:color="f7caab" w:space="0" w:sz="4" w:val="single"/>
        <w:right w:color="f7caab" w:space="0" w:sz="4" w:val="single"/>
        <w:insideH w:color="f7caab" w:space="0" w:sz="4" w:val="single"/>
        <w:insideV w:color="f7caab" w:space="0" w:sz="4" w:val="single"/>
      </w:tblBorders>
    </w:tblPr>
  </w:style>
  <w:style w:type="table" w:styleId="GridTable1Light-Accent3" w:customStyle="1">
    <w:name w:val="Grid Table 1 Light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adada" w:space="0" w:sz="4" w:val="single"/>
        <w:left w:color="dadada" w:space="0" w:sz="4" w:val="single"/>
        <w:bottom w:color="dadada" w:space="0" w:sz="4" w:val="single"/>
        <w:right w:color="dadada" w:space="0" w:sz="4" w:val="single"/>
        <w:insideH w:color="dadada" w:space="0" w:sz="4" w:val="single"/>
        <w:insideV w:color="dadada" w:space="0" w:sz="4" w:val="single"/>
      </w:tblBorders>
    </w:tblPr>
  </w:style>
  <w:style w:type="table" w:styleId="GridTable1Light-Accent4" w:customStyle="1">
    <w:name w:val="Grid Table 1 Light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e598" w:space="0" w:sz="4" w:val="single"/>
        <w:left w:color="ffe598" w:space="0" w:sz="4" w:val="single"/>
        <w:bottom w:color="ffe598" w:space="0" w:sz="4" w:val="single"/>
        <w:right w:color="ffe598" w:space="0" w:sz="4" w:val="single"/>
        <w:insideH w:color="ffe598" w:space="0" w:sz="4" w:val="single"/>
        <w:insideV w:color="ffe598" w:space="0" w:sz="4" w:val="single"/>
      </w:tblBorders>
    </w:tblPr>
  </w:style>
  <w:style w:type="table" w:styleId="GridTable1Light-Accent5" w:customStyle="1">
    <w:name w:val="Grid Table 1 Light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cd6ee" w:space="0" w:sz="4" w:val="single"/>
        <w:left w:color="bcd6ee" w:space="0" w:sz="4" w:val="single"/>
        <w:bottom w:color="bcd6ee" w:space="0" w:sz="4" w:val="single"/>
        <w:right w:color="bcd6ee" w:space="0" w:sz="4" w:val="single"/>
        <w:insideH w:color="bcd6ee" w:space="0" w:sz="4" w:val="single"/>
        <w:insideV w:color="bcd6ee" w:space="0" w:sz="4" w:val="single"/>
      </w:tblBorders>
    </w:tblPr>
  </w:style>
  <w:style w:type="table" w:styleId="GridTable1Light-Accent6" w:customStyle="1">
    <w:name w:val="Grid Table 1 Light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4dfb2" w:space="0" w:sz="4" w:val="single"/>
        <w:left w:color="c4dfb2" w:space="0" w:sz="4" w:val="single"/>
        <w:bottom w:color="c4dfb2" w:space="0" w:sz="4" w:val="single"/>
        <w:right w:color="c4dfb2" w:space="0" w:sz="4" w:val="single"/>
        <w:insideH w:color="c4dfb2" w:space="0" w:sz="4" w:val="single"/>
        <w:insideV w:color="c4dfb2" w:space="0" w:sz="4" w:val="single"/>
      </w:tblBorders>
    </w:tblPr>
  </w:style>
  <w:style w:type="table" w:styleId="Tabladecuadrcula2">
    <w:name w:val="Grid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6a6a6a" w:space="0" w:sz="4" w:val="single"/>
        <w:insideH w:color="6a6a6a" w:space="0" w:sz="4" w:val="single"/>
        <w:insideV w:color="6a6a6a" w:space="0" w:sz="4" w:val="single"/>
      </w:tblBorders>
    </w:tblPr>
  </w:style>
  <w:style w:type="table" w:styleId="GridTable2-Accent1" w:customStyle="1">
    <w:name w:val="Grid Table 2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37dc8" w:space="0" w:sz="4" w:val="single"/>
        <w:insideH w:color="537dc8" w:space="0" w:sz="4" w:val="single"/>
        <w:insideV w:color="537dc8" w:space="0" w:sz="4" w:val="single"/>
      </w:tblBorders>
    </w:tblPr>
  </w:style>
  <w:style w:type="table" w:styleId="GridTable2-Accent2" w:customStyle="1">
    <w:name w:val="Grid Table 2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insideH w:color="f4b184" w:space="0" w:sz="4" w:val="single"/>
        <w:insideV w:color="f4b184" w:space="0" w:sz="4" w:val="single"/>
      </w:tblBorders>
    </w:tblPr>
  </w:style>
  <w:style w:type="table" w:styleId="GridTable2-Accent3" w:customStyle="1">
    <w:name w:val="Grid Table 2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insideH w:color="a5a5a5" w:space="0" w:sz="4" w:val="single"/>
        <w:insideV w:color="a5a5a5" w:space="0" w:sz="4" w:val="single"/>
      </w:tblBorders>
    </w:tblPr>
  </w:style>
  <w:style w:type="table" w:styleId="GridTable2-Accent4" w:customStyle="1">
    <w:name w:val="Grid Table 2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insideH w:color="ffd865" w:space="0" w:sz="4" w:val="single"/>
        <w:insideV w:color="ffd865" w:space="0" w:sz="4" w:val="single"/>
      </w:tblBorders>
    </w:tblPr>
  </w:style>
  <w:style w:type="table" w:styleId="GridTable2-Accent5" w:customStyle="1">
    <w:name w:val="Grid Table 2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b9bd5" w:space="0" w:sz="4" w:val="single"/>
        <w:insideH w:color="5b9bd5" w:space="0" w:sz="4" w:val="single"/>
        <w:insideV w:color="5b9bd5" w:space="0" w:sz="4" w:val="single"/>
      </w:tblBorders>
    </w:tblPr>
  </w:style>
  <w:style w:type="table" w:styleId="GridTable2-Accent6" w:customStyle="1">
    <w:name w:val="Grid Table 2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70ad47" w:space="0" w:sz="4" w:val="single"/>
        <w:insideH w:color="70ad47" w:space="0" w:sz="4" w:val="single"/>
        <w:insideV w:color="70ad47" w:space="0" w:sz="4" w:val="single"/>
      </w:tblBorders>
    </w:tblPr>
  </w:style>
  <w:style w:type="table" w:styleId="Tabladecuadrcula3">
    <w:name w:val="Grid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6a6a6a" w:space="0" w:sz="4" w:val="single"/>
        <w:insideH w:color="6a6a6a" w:space="0" w:sz="4" w:val="single"/>
        <w:insideV w:color="6a6a6a" w:space="0" w:sz="4" w:val="single"/>
      </w:tblBorders>
    </w:tblPr>
  </w:style>
  <w:style w:type="table" w:styleId="GridTable3-Accent1" w:customStyle="1">
    <w:name w:val="Grid Table 3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37dc8" w:space="0" w:sz="4" w:val="single"/>
        <w:insideH w:color="537dc8" w:space="0" w:sz="4" w:val="single"/>
        <w:insideV w:color="537dc8" w:space="0" w:sz="4" w:val="single"/>
      </w:tblBorders>
    </w:tblPr>
  </w:style>
  <w:style w:type="table" w:styleId="GridTable3-Accent2" w:customStyle="1">
    <w:name w:val="Grid Table 3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insideH w:color="f4b184" w:space="0" w:sz="4" w:val="single"/>
        <w:insideV w:color="f4b184" w:space="0" w:sz="4" w:val="single"/>
      </w:tblBorders>
    </w:tblPr>
  </w:style>
  <w:style w:type="table" w:styleId="GridTable3-Accent3" w:customStyle="1">
    <w:name w:val="Grid Table 3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insideH w:color="a5a5a5" w:space="0" w:sz="4" w:val="single"/>
        <w:insideV w:color="a5a5a5" w:space="0" w:sz="4" w:val="single"/>
      </w:tblBorders>
    </w:tblPr>
  </w:style>
  <w:style w:type="table" w:styleId="GridTable3-Accent4" w:customStyle="1">
    <w:name w:val="Grid Table 3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insideH w:color="ffd865" w:space="0" w:sz="4" w:val="single"/>
        <w:insideV w:color="ffd865" w:space="0" w:sz="4" w:val="single"/>
      </w:tblBorders>
    </w:tblPr>
  </w:style>
  <w:style w:type="table" w:styleId="GridTable3-Accent5" w:customStyle="1">
    <w:name w:val="Grid Table 3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b9bd5" w:space="0" w:sz="4" w:val="single"/>
        <w:insideH w:color="5b9bd5" w:space="0" w:sz="4" w:val="single"/>
        <w:insideV w:color="5b9bd5" w:space="0" w:sz="4" w:val="single"/>
      </w:tblBorders>
    </w:tblPr>
  </w:style>
  <w:style w:type="table" w:styleId="GridTable3-Accent6" w:customStyle="1">
    <w:name w:val="Grid Table 3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70ad47" w:space="0" w:sz="4" w:val="single"/>
        <w:insideH w:color="70ad47" w:space="0" w:sz="4" w:val="single"/>
        <w:insideV w:color="70ad47" w:space="0" w:sz="4" w:val="single"/>
      </w:tblBorders>
    </w:tblPr>
  </w:style>
  <w:style w:type="table" w:styleId="Tabladecuadrcula4">
    <w:name w:val="Grid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6f6f6f" w:space="0" w:sz="4" w:val="single"/>
        <w:left w:color="6f6f6f" w:space="0" w:sz="4" w:val="single"/>
        <w:bottom w:color="6f6f6f" w:space="0" w:sz="4" w:val="single"/>
        <w:right w:color="6f6f6f" w:space="0" w:sz="4" w:val="single"/>
        <w:insideH w:color="6f6f6f" w:space="0" w:sz="4" w:val="single"/>
        <w:insideV w:color="6f6f6f" w:space="0" w:sz="4" w:val="single"/>
      </w:tblBorders>
    </w:tblPr>
  </w:style>
  <w:style w:type="table" w:styleId="GridTable4-Accent1" w:customStyle="1">
    <w:name w:val="Grid Table 4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left w:color="95afdd" w:space="0" w:sz="4" w:val="single"/>
        <w:bottom w:color="95afdd" w:space="0" w:sz="4" w:val="single"/>
        <w:right w:color="95afdd" w:space="0" w:sz="4" w:val="single"/>
        <w:insideH w:color="95afdd" w:space="0" w:sz="4" w:val="single"/>
        <w:insideV w:color="95afdd" w:space="0" w:sz="4" w:val="single"/>
      </w:tblBorders>
    </w:tblPr>
  </w:style>
  <w:style w:type="table" w:styleId="GridTable4-Accent2" w:customStyle="1">
    <w:name w:val="Grid Table 4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left w:color="f4b58a" w:space="0" w:sz="4" w:val="single"/>
        <w:bottom w:color="f4b58a" w:space="0" w:sz="4" w:val="single"/>
        <w:right w:color="f4b58a" w:space="0" w:sz="4" w:val="single"/>
        <w:insideH w:color="f4b58a" w:space="0" w:sz="4" w:val="single"/>
        <w:insideV w:color="f4b58a" w:space="0" w:sz="4" w:val="single"/>
      </w:tblBorders>
    </w:tblPr>
  </w:style>
  <w:style w:type="table" w:styleId="GridTable4-Accent3" w:customStyle="1">
    <w:name w:val="Grid Table 4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left w:color="cccccc" w:space="0" w:sz="4" w:val="single"/>
        <w:bottom w:color="cccccc" w:space="0" w:sz="4" w:val="single"/>
        <w:right w:color="cccccc" w:space="0" w:sz="4" w:val="single"/>
        <w:insideH w:color="cccccc" w:space="0" w:sz="4" w:val="single"/>
        <w:insideV w:color="cccccc" w:space="0" w:sz="4" w:val="single"/>
      </w:tblBorders>
    </w:tblPr>
  </w:style>
  <w:style w:type="table" w:styleId="GridTable4-Accent4" w:customStyle="1">
    <w:name w:val="Grid Table 4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left w:color="ffdb6f" w:space="0" w:sz="4" w:val="single"/>
        <w:bottom w:color="ffdb6f" w:space="0" w:sz="4" w:val="single"/>
        <w:right w:color="ffdb6f" w:space="0" w:sz="4" w:val="single"/>
        <w:insideH w:color="ffdb6f" w:space="0" w:sz="4" w:val="single"/>
        <w:insideV w:color="ffdb6f" w:space="0" w:sz="4" w:val="single"/>
      </w:tblBorders>
    </w:tblPr>
  </w:style>
  <w:style w:type="table" w:styleId="GridTable4-Accent5" w:customStyle="1">
    <w:name w:val="Grid Table 4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left w:color="a2c6e7" w:space="0" w:sz="4" w:val="single"/>
        <w:bottom w:color="a2c6e7" w:space="0" w:sz="4" w:val="single"/>
        <w:right w:color="a2c6e7" w:space="0" w:sz="4" w:val="single"/>
        <w:insideH w:color="a2c6e7" w:space="0" w:sz="4" w:val="single"/>
        <w:insideV w:color="a2c6e7" w:space="0" w:sz="4" w:val="single"/>
      </w:tblBorders>
    </w:tblPr>
  </w:style>
  <w:style w:type="table" w:styleId="GridTable4-Accent6" w:customStyle="1">
    <w:name w:val="Grid Table 4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left w:color="add394" w:space="0" w:sz="4" w:val="single"/>
        <w:bottom w:color="add394" w:space="0" w:sz="4" w:val="single"/>
        <w:right w:color="add394" w:space="0" w:sz="4" w:val="single"/>
        <w:insideH w:color="add394" w:space="0" w:sz="4" w:val="single"/>
        <w:insideV w:color="add394" w:space="0" w:sz="4" w:val="single"/>
      </w:tblBorders>
    </w:tblPr>
  </w:style>
  <w:style w:type="table" w:styleId="GridTable5Dark-Accent1" w:customStyle="1">
    <w:name w:val="Grid Table 5 Dark-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d8e2f3" w:fill="d8e2f3" w:val="clear"/>
    </w:tblPr>
  </w:style>
  <w:style w:type="table" w:styleId="GridTable5Dark-Accent2" w:customStyle="1">
    <w:name w:val="Grid Table 5 Dark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fbe5d6" w:fill="fbe5d6" w:val="clear"/>
    </w:tblPr>
  </w:style>
  <w:style w:type="table" w:styleId="GridTable5Dark-Accent3" w:customStyle="1">
    <w:name w:val="Grid Table 5 Dark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ececec" w:fill="ececec" w:val="clear"/>
    </w:tblPr>
  </w:style>
  <w:style w:type="table" w:styleId="GridTable5Dark-Accent4" w:customStyle="1">
    <w:name w:val="Grid Table 5 Dark-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fff2cb" w:fill="fff2cb" w:val="clear"/>
    </w:tblPr>
  </w:style>
  <w:style w:type="table" w:styleId="GridTable5Dark-Accent5" w:customStyle="1">
    <w:name w:val="Grid Table 5 Dark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ddeaf6" w:fill="ddeaf6" w:val="clear"/>
    </w:tblPr>
  </w:style>
  <w:style w:type="table" w:styleId="GridTable5Dark-Accent6" w:customStyle="1">
    <w:name w:val="Grid Table 5 Dark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e1efd8" w:fill="e1efd8" w:val="clear"/>
    </w:tblPr>
  </w:style>
  <w:style w:type="table" w:styleId="GridTable6Colorful-Accent1" w:customStyle="1">
    <w:name w:val="Grid Table 6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0b7e1" w:space="0" w:sz="4" w:val="single"/>
        <w:left w:color="a0b7e1" w:space="0" w:sz="4" w:val="single"/>
        <w:bottom w:color="a0b7e1" w:space="0" w:sz="4" w:val="single"/>
        <w:right w:color="a0b7e1" w:space="0" w:sz="4" w:val="single"/>
        <w:insideH w:color="a0b7e1" w:space="0" w:sz="4" w:val="single"/>
        <w:insideV w:color="a0b7e1" w:space="0" w:sz="4" w:val="single"/>
      </w:tblBorders>
    </w:tblPr>
  </w:style>
  <w:style w:type="table" w:styleId="GridTable6Colorful-Accent2" w:customStyle="1">
    <w:name w:val="Grid Table 6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left w:color="f4b184" w:space="0" w:sz="4" w:val="single"/>
        <w:bottom w:color="f4b184" w:space="0" w:sz="4" w:val="single"/>
        <w:right w:color="f4b184" w:space="0" w:sz="4" w:val="single"/>
        <w:insideH w:color="f4b184" w:space="0" w:sz="4" w:val="single"/>
        <w:insideV w:color="f4b184" w:space="0" w:sz="4" w:val="single"/>
      </w:tblBorders>
    </w:tblPr>
  </w:style>
  <w:style w:type="table" w:styleId="GridTable6Colorful-Accent3" w:customStyle="1">
    <w:name w:val="Grid Table 6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5a5a5" w:space="0" w:sz="4" w:val="single"/>
        <w:left w:color="a5a5a5" w:space="0" w:sz="4" w:val="single"/>
        <w:bottom w:color="a5a5a5" w:space="0" w:sz="4" w:val="single"/>
        <w:right w:color="a5a5a5" w:space="0" w:sz="4" w:val="single"/>
        <w:insideH w:color="a5a5a5" w:space="0" w:sz="4" w:val="single"/>
        <w:insideV w:color="a5a5a5" w:space="0" w:sz="4" w:val="single"/>
      </w:tblBorders>
    </w:tblPr>
  </w:style>
  <w:style w:type="table" w:styleId="GridTable6Colorful-Accent4" w:customStyle="1">
    <w:name w:val="Grid Table 6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left w:color="ffd865" w:space="0" w:sz="4" w:val="single"/>
        <w:bottom w:color="ffd865" w:space="0" w:sz="4" w:val="single"/>
        <w:right w:color="ffd865" w:space="0" w:sz="4" w:val="single"/>
        <w:insideH w:color="ffd865" w:space="0" w:sz="4" w:val="single"/>
        <w:insideV w:color="ffd865" w:space="0" w:sz="4" w:val="single"/>
      </w:tblBorders>
    </w:tblPr>
  </w:style>
  <w:style w:type="table" w:styleId="GridTable6Colorful-Accent5" w:customStyle="1">
    <w:name w:val="Grid Table 6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5b9bd5" w:space="0" w:sz="4" w:val="single"/>
        <w:left w:color="5b9bd5" w:space="0" w:sz="4" w:val="single"/>
        <w:bottom w:color="5b9bd5" w:space="0" w:sz="4" w:val="single"/>
        <w:right w:color="5b9bd5" w:space="0" w:sz="4" w:val="single"/>
        <w:insideH w:color="5b9bd5" w:space="0" w:sz="4" w:val="single"/>
        <w:insideV w:color="5b9bd5" w:space="0" w:sz="4" w:val="single"/>
      </w:tblBorders>
    </w:tblPr>
  </w:style>
  <w:style w:type="table" w:styleId="GridTable6Colorful-Accent6" w:customStyle="1">
    <w:name w:val="Grid Table 6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0ad47" w:space="0" w:sz="4" w:val="single"/>
        <w:left w:color="70ad47" w:space="0" w:sz="4" w:val="single"/>
        <w:bottom w:color="70ad47" w:space="0" w:sz="4" w:val="single"/>
        <w:right w:color="70ad47" w:space="0" w:sz="4" w:val="single"/>
        <w:insideH w:color="70ad47" w:space="0" w:sz="4" w:val="single"/>
        <w:insideV w:color="70ad47" w:space="0" w:sz="4" w:val="single"/>
      </w:tblBorders>
    </w:tblPr>
  </w:style>
  <w:style w:type="table" w:styleId="GridTable7Colorful-Accent1" w:customStyle="1">
    <w:name w:val="Grid Table 7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0b7e1" w:space="0" w:sz="4" w:val="single"/>
        <w:right w:color="a0b7e1" w:space="0" w:sz="4" w:val="single"/>
        <w:insideH w:color="a0b7e1" w:space="0" w:sz="4" w:val="single"/>
        <w:insideV w:color="a0b7e1" w:space="0" w:sz="4" w:val="single"/>
      </w:tblBorders>
    </w:tblPr>
  </w:style>
  <w:style w:type="table" w:styleId="GridTable7Colorful-Accent2" w:customStyle="1">
    <w:name w:val="Grid Table 7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right w:color="f4b184" w:space="0" w:sz="4" w:val="single"/>
        <w:insideH w:color="f4b184" w:space="0" w:sz="4" w:val="single"/>
        <w:insideV w:color="f4b184" w:space="0" w:sz="4" w:val="single"/>
      </w:tblBorders>
    </w:tblPr>
  </w:style>
  <w:style w:type="table" w:styleId="GridTable7Colorful-Accent3" w:customStyle="1">
    <w:name w:val="Grid Table 7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right w:color="a5a5a5" w:space="0" w:sz="4" w:val="single"/>
        <w:insideH w:color="a5a5a5" w:space="0" w:sz="4" w:val="single"/>
        <w:insideV w:color="a5a5a5" w:space="0" w:sz="4" w:val="single"/>
      </w:tblBorders>
    </w:tblPr>
  </w:style>
  <w:style w:type="table" w:styleId="GridTable7Colorful-Accent4" w:customStyle="1">
    <w:name w:val="Grid Table 7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right w:color="ffd865" w:space="0" w:sz="4" w:val="single"/>
        <w:insideH w:color="ffd865" w:space="0" w:sz="4" w:val="single"/>
        <w:insideV w:color="ffd865" w:space="0" w:sz="4" w:val="single"/>
      </w:tblBorders>
    </w:tblPr>
  </w:style>
  <w:style w:type="table" w:styleId="GridTable7Colorful-Accent5" w:customStyle="1">
    <w:name w:val="Grid Table 7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2c6e7" w:space="0" w:sz="4" w:val="single"/>
        <w:right w:color="a2c6e7" w:space="0" w:sz="4" w:val="single"/>
        <w:insideH w:color="a2c6e7" w:space="0" w:sz="4" w:val="single"/>
        <w:insideV w:color="a2c6e7" w:space="0" w:sz="4" w:val="single"/>
      </w:tblBorders>
    </w:tblPr>
  </w:style>
  <w:style w:type="table" w:styleId="GridTable7Colorful-Accent6" w:customStyle="1">
    <w:name w:val="Grid Table 7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dd394" w:space="0" w:sz="4" w:val="single"/>
        <w:right w:color="add394" w:space="0" w:sz="4" w:val="single"/>
        <w:insideH w:color="add394" w:space="0" w:sz="4" w:val="single"/>
        <w:insideV w:color="add394" w:space="0" w:sz="4" w:val="single"/>
      </w:tblBorders>
    </w:tblPr>
  </w:style>
  <w:style w:type="table" w:styleId="Tabladelista1clara">
    <w:name w:val="List Table 1 Ligh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1" w:customStyle="1">
    <w:name w:val="List Table 1 Light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2" w:customStyle="1">
    <w:name w:val="List Table 1 Light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3" w:customStyle="1">
    <w:name w:val="List Table 1 Light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4" w:customStyle="1">
    <w:name w:val="List Table 1 Light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5" w:customStyle="1">
    <w:name w:val="List Table 1 Light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6" w:customStyle="1">
    <w:name w:val="List Table 1 Light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delista2">
    <w:name w:val="List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6f6f6f" w:space="0" w:sz="4" w:val="single"/>
        <w:bottom w:color="6f6f6f" w:space="0" w:sz="4" w:val="single"/>
        <w:insideH w:color="6f6f6f" w:space="0" w:sz="4" w:val="single"/>
      </w:tblBorders>
    </w:tblPr>
  </w:style>
  <w:style w:type="table" w:styleId="ListTable2-Accent1" w:customStyle="1">
    <w:name w:val="List Table 2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bottom w:color="95afdd" w:space="0" w:sz="4" w:val="single"/>
        <w:insideH w:color="95afdd" w:space="0" w:sz="4" w:val="single"/>
      </w:tblBorders>
    </w:tblPr>
  </w:style>
  <w:style w:type="table" w:styleId="ListTable2-Accent2" w:customStyle="1">
    <w:name w:val="List Table 2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bottom w:color="f4b58a" w:space="0" w:sz="4" w:val="single"/>
        <w:insideH w:color="f4b58a" w:space="0" w:sz="4" w:val="single"/>
      </w:tblBorders>
    </w:tblPr>
  </w:style>
  <w:style w:type="table" w:styleId="ListTable2-Accent3" w:customStyle="1">
    <w:name w:val="List Table 2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bottom w:color="cccccc" w:space="0" w:sz="4" w:val="single"/>
        <w:insideH w:color="cccccc" w:space="0" w:sz="4" w:val="single"/>
      </w:tblBorders>
    </w:tblPr>
  </w:style>
  <w:style w:type="table" w:styleId="ListTable2-Accent4" w:customStyle="1">
    <w:name w:val="List Table 2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bottom w:color="ffdb6f" w:space="0" w:sz="4" w:val="single"/>
        <w:insideH w:color="ffdb6f" w:space="0" w:sz="4" w:val="single"/>
      </w:tblBorders>
    </w:tblPr>
  </w:style>
  <w:style w:type="table" w:styleId="ListTable2-Accent5" w:customStyle="1">
    <w:name w:val="List Table 2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bottom w:color="a2c6e7" w:space="0" w:sz="4" w:val="single"/>
        <w:insideH w:color="a2c6e7" w:space="0" w:sz="4" w:val="single"/>
      </w:tblBorders>
    </w:tblPr>
  </w:style>
  <w:style w:type="table" w:styleId="ListTable2-Accent6" w:customStyle="1">
    <w:name w:val="List Table 2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bottom w:color="add394" w:space="0" w:sz="4" w:val="single"/>
        <w:insideH w:color="add394" w:space="0" w:sz="4" w:val="single"/>
      </w:tblBorders>
    </w:tblPr>
  </w:style>
  <w:style w:type="table" w:styleId="Tabladelista3">
    <w:name w:val="List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000000" w:space="0" w:sz="4" w:val="single"/>
        <w:left w:color="000000" w:space="0" w:sz="4" w:val="single"/>
        <w:bottom w:color="000000" w:space="0" w:sz="4" w:val="single"/>
        <w:right w:color="000000" w:space="0" w:sz="4" w:val="single"/>
      </w:tblBorders>
    </w:tblPr>
  </w:style>
  <w:style w:type="table" w:styleId="ListTable3-Accent1" w:customStyle="1">
    <w:name w:val="List Table 3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4" w:val="single"/>
        <w:left w:color="4472c4" w:space="0" w:sz="4" w:val="single"/>
        <w:bottom w:color="4472c4" w:space="0" w:sz="4" w:val="single"/>
        <w:right w:color="4472c4" w:space="0" w:sz="4" w:val="single"/>
      </w:tblBorders>
    </w:tblPr>
  </w:style>
  <w:style w:type="table" w:styleId="ListTable3-Accent2" w:customStyle="1">
    <w:name w:val="List Table 3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left w:color="f4b184" w:space="0" w:sz="4" w:val="single"/>
        <w:bottom w:color="f4b184" w:space="0" w:sz="4" w:val="single"/>
        <w:right w:color="f4b184" w:space="0" w:sz="4" w:val="single"/>
      </w:tblBorders>
    </w:tblPr>
  </w:style>
  <w:style w:type="table" w:styleId="ListTable3-Accent3" w:customStyle="1">
    <w:name w:val="List Table 3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4" w:val="single"/>
        <w:left w:color="c9c9c9" w:space="0" w:sz="4" w:val="single"/>
        <w:bottom w:color="c9c9c9" w:space="0" w:sz="4" w:val="single"/>
        <w:right w:color="c9c9c9" w:space="0" w:sz="4" w:val="single"/>
      </w:tblBorders>
    </w:tblPr>
  </w:style>
  <w:style w:type="table" w:styleId="ListTable3-Accent4" w:customStyle="1">
    <w:name w:val="List Table 3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left w:color="ffd865" w:space="0" w:sz="4" w:val="single"/>
        <w:bottom w:color="ffd865" w:space="0" w:sz="4" w:val="single"/>
        <w:right w:color="ffd865" w:space="0" w:sz="4" w:val="single"/>
      </w:tblBorders>
    </w:tblPr>
  </w:style>
  <w:style w:type="table" w:styleId="ListTable3-Accent5" w:customStyle="1">
    <w:name w:val="List Table 3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4" w:val="single"/>
        <w:left w:color="9bc2e5" w:space="0" w:sz="4" w:val="single"/>
        <w:bottom w:color="9bc2e5" w:space="0" w:sz="4" w:val="single"/>
        <w:right w:color="9bc2e5" w:space="0" w:sz="4" w:val="single"/>
      </w:tblBorders>
    </w:tblPr>
  </w:style>
  <w:style w:type="table" w:styleId="ListTable3-Accent6" w:customStyle="1">
    <w:name w:val="List Table 3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4" w:val="single"/>
        <w:left w:color="a9d08e" w:space="0" w:sz="4" w:val="single"/>
        <w:bottom w:color="a9d08e" w:space="0" w:sz="4" w:val="single"/>
        <w:right w:color="a9d08e" w:space="0" w:sz="4" w:val="single"/>
      </w:tblBorders>
    </w:tblPr>
  </w:style>
  <w:style w:type="table" w:styleId="Tabladelista4">
    <w:name w:val="List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000000" w:space="0" w:sz="4" w:val="single"/>
        <w:left w:color="000000" w:space="0" w:sz="4" w:val="single"/>
        <w:bottom w:color="000000" w:space="0" w:sz="4" w:val="single"/>
        <w:right w:color="000000" w:space="0" w:sz="4" w:val="single"/>
        <w:insideH w:color="000000" w:space="0" w:sz="4" w:val="single"/>
      </w:tblBorders>
    </w:tblPr>
  </w:style>
  <w:style w:type="table" w:styleId="ListTable4-Accent1" w:customStyle="1">
    <w:name w:val="List Table 4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left w:color="95afdd" w:space="0" w:sz="4" w:val="single"/>
        <w:bottom w:color="95afdd" w:space="0" w:sz="4" w:val="single"/>
        <w:right w:color="95afdd" w:space="0" w:sz="4" w:val="single"/>
        <w:insideH w:color="95afdd" w:space="0" w:sz="4" w:val="single"/>
      </w:tblBorders>
    </w:tblPr>
  </w:style>
  <w:style w:type="table" w:styleId="ListTable4-Accent2" w:customStyle="1">
    <w:name w:val="List Table 4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left w:color="f4b58a" w:space="0" w:sz="4" w:val="single"/>
        <w:bottom w:color="f4b58a" w:space="0" w:sz="4" w:val="single"/>
        <w:right w:color="f4b58a" w:space="0" w:sz="4" w:val="single"/>
        <w:insideH w:color="f4b58a" w:space="0" w:sz="4" w:val="single"/>
      </w:tblBorders>
    </w:tblPr>
  </w:style>
  <w:style w:type="table" w:styleId="ListTable4-Accent3" w:customStyle="1">
    <w:name w:val="List Table 4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left w:color="cccccc" w:space="0" w:sz="4" w:val="single"/>
        <w:bottom w:color="cccccc" w:space="0" w:sz="4" w:val="single"/>
        <w:right w:color="cccccc" w:space="0" w:sz="4" w:val="single"/>
        <w:insideH w:color="cccccc" w:space="0" w:sz="4" w:val="single"/>
      </w:tblBorders>
    </w:tblPr>
  </w:style>
  <w:style w:type="table" w:styleId="ListTable4-Accent4" w:customStyle="1">
    <w:name w:val="List Table 4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left w:color="ffdb6f" w:space="0" w:sz="4" w:val="single"/>
        <w:bottom w:color="ffdb6f" w:space="0" w:sz="4" w:val="single"/>
        <w:right w:color="ffdb6f" w:space="0" w:sz="4" w:val="single"/>
        <w:insideH w:color="ffdb6f" w:space="0" w:sz="4" w:val="single"/>
      </w:tblBorders>
    </w:tblPr>
  </w:style>
  <w:style w:type="table" w:styleId="ListTable4-Accent5" w:customStyle="1">
    <w:name w:val="List Table 4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left w:color="a2c6e7" w:space="0" w:sz="4" w:val="single"/>
        <w:bottom w:color="a2c6e7" w:space="0" w:sz="4" w:val="single"/>
        <w:right w:color="a2c6e7" w:space="0" w:sz="4" w:val="single"/>
        <w:insideH w:color="a2c6e7" w:space="0" w:sz="4" w:val="single"/>
      </w:tblBorders>
    </w:tblPr>
  </w:style>
  <w:style w:type="table" w:styleId="ListTable4-Accent6" w:customStyle="1">
    <w:name w:val="List Table 4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left w:color="add394" w:space="0" w:sz="4" w:val="single"/>
        <w:bottom w:color="add394" w:space="0" w:sz="4" w:val="single"/>
        <w:right w:color="add394" w:space="0" w:sz="4" w:val="single"/>
        <w:insideH w:color="add394" w:space="0" w:sz="4" w:val="single"/>
      </w:tblBorders>
    </w:tblPr>
  </w:style>
  <w:style w:type="table" w:styleId="Tabladelista5oscura">
    <w:name w:val="List Table 5 Dark"/>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f7f7f" w:space="0" w:sz="32" w:val="single"/>
        <w:left w:color="7f7f7f" w:space="0" w:sz="32" w:val="single"/>
        <w:bottom w:color="7f7f7f" w:space="0" w:sz="32" w:val="single"/>
        <w:right w:color="7f7f7f" w:space="0" w:sz="32" w:val="single"/>
      </w:tblBorders>
      <w:shd w:color="7f7f7f" w:fill="7f7f7f" w:val="clear"/>
    </w:tblPr>
  </w:style>
  <w:style w:type="table" w:styleId="ListTable5Dark-Accent1" w:customStyle="1">
    <w:name w:val="List Table 5 Dark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32" w:val="single"/>
        <w:left w:color="4472c4" w:space="0" w:sz="32" w:val="single"/>
        <w:bottom w:color="4472c4" w:space="0" w:sz="32" w:val="single"/>
        <w:right w:color="4472c4" w:space="0" w:sz="32" w:val="single"/>
      </w:tblBorders>
      <w:shd w:color="4472c4" w:fill="4472c4" w:val="clear"/>
    </w:tblPr>
  </w:style>
  <w:style w:type="table" w:styleId="ListTable5Dark-Accent2" w:customStyle="1">
    <w:name w:val="List Table 5 Dark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32" w:val="single"/>
        <w:left w:color="f4b184" w:space="0" w:sz="32" w:val="single"/>
        <w:bottom w:color="f4b184" w:space="0" w:sz="32" w:val="single"/>
        <w:right w:color="f4b184" w:space="0" w:sz="32" w:val="single"/>
      </w:tblBorders>
      <w:shd w:color="f4b184" w:fill="f4b184" w:val="clear"/>
    </w:tblPr>
  </w:style>
  <w:style w:type="table" w:styleId="ListTable5Dark-Accent3" w:customStyle="1">
    <w:name w:val="List Table 5 Dark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32" w:val="single"/>
        <w:left w:color="c9c9c9" w:space="0" w:sz="32" w:val="single"/>
        <w:bottom w:color="c9c9c9" w:space="0" w:sz="32" w:val="single"/>
        <w:right w:color="c9c9c9" w:space="0" w:sz="32" w:val="single"/>
      </w:tblBorders>
      <w:shd w:color="c9c9c9" w:fill="c9c9c9" w:val="clear"/>
    </w:tblPr>
  </w:style>
  <w:style w:type="table" w:styleId="ListTable5Dark-Accent4" w:customStyle="1">
    <w:name w:val="List Table 5 Dark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32" w:val="single"/>
        <w:left w:color="ffd865" w:space="0" w:sz="32" w:val="single"/>
        <w:bottom w:color="ffd865" w:space="0" w:sz="32" w:val="single"/>
        <w:right w:color="ffd865" w:space="0" w:sz="32" w:val="single"/>
      </w:tblBorders>
      <w:shd w:color="ffd865" w:fill="ffd865" w:val="clear"/>
    </w:tblPr>
  </w:style>
  <w:style w:type="table" w:styleId="ListTable5Dark-Accent5" w:customStyle="1">
    <w:name w:val="List Table 5 Dark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32" w:val="single"/>
        <w:left w:color="9bc2e5" w:space="0" w:sz="32" w:val="single"/>
        <w:bottom w:color="9bc2e5" w:space="0" w:sz="32" w:val="single"/>
        <w:right w:color="9bc2e5" w:space="0" w:sz="32" w:val="single"/>
      </w:tblBorders>
      <w:shd w:color="9bc2e5" w:fill="9bc2e5" w:val="clear"/>
    </w:tblPr>
  </w:style>
  <w:style w:type="table" w:styleId="ListTable5Dark-Accent6" w:customStyle="1">
    <w:name w:val="List Table 5 Dark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32" w:val="single"/>
        <w:left w:color="a9d08e" w:space="0" w:sz="32" w:val="single"/>
        <w:bottom w:color="a9d08e" w:space="0" w:sz="32" w:val="single"/>
        <w:right w:color="a9d08e" w:space="0" w:sz="32" w:val="single"/>
      </w:tblBorders>
      <w:shd w:color="a9d08e" w:fill="a9d08e" w:val="clear"/>
    </w:tblPr>
  </w:style>
  <w:style w:type="table" w:styleId="Tabladelista6concolores">
    <w:name w:val="List Table 6 Colorful"/>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f7f7f" w:space="0" w:sz="4" w:val="single"/>
        <w:bottom w:color="7f7f7f" w:space="0" w:sz="4" w:val="single"/>
      </w:tblBorders>
    </w:tblPr>
  </w:style>
  <w:style w:type="table" w:styleId="ListTable6Colorful-Accent1" w:customStyle="1">
    <w:name w:val="List Table 6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4" w:val="single"/>
        <w:bottom w:color="4472c4" w:space="0" w:sz="4" w:val="single"/>
      </w:tblBorders>
    </w:tblPr>
  </w:style>
  <w:style w:type="table" w:styleId="ListTable6Colorful-Accent2" w:customStyle="1">
    <w:name w:val="List Table 6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bottom w:color="f4b184" w:space="0" w:sz="4" w:val="single"/>
      </w:tblBorders>
    </w:tblPr>
  </w:style>
  <w:style w:type="table" w:styleId="ListTable6Colorful-Accent3" w:customStyle="1">
    <w:name w:val="List Table 6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4" w:val="single"/>
        <w:bottom w:color="c9c9c9" w:space="0" w:sz="4" w:val="single"/>
      </w:tblBorders>
    </w:tblPr>
  </w:style>
  <w:style w:type="table" w:styleId="ListTable6Colorful-Accent4" w:customStyle="1">
    <w:name w:val="List Table 6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bottom w:color="ffd865" w:space="0" w:sz="4" w:val="single"/>
      </w:tblBorders>
    </w:tblPr>
  </w:style>
  <w:style w:type="table" w:styleId="ListTable6Colorful-Accent5" w:customStyle="1">
    <w:name w:val="List Table 6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4" w:val="single"/>
        <w:bottom w:color="9bc2e5" w:space="0" w:sz="4" w:val="single"/>
      </w:tblBorders>
    </w:tblPr>
  </w:style>
  <w:style w:type="table" w:styleId="ListTable6Colorful-Accent6" w:customStyle="1">
    <w:name w:val="List Table 6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4" w:val="single"/>
        <w:bottom w:color="a9d08e" w:space="0" w:sz="4" w:val="single"/>
      </w:tblBorders>
    </w:tblPr>
  </w:style>
  <w:style w:type="table" w:styleId="Tabladelista7concolores">
    <w:name w:val="List Table 7 Colorful"/>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7f7f7f" w:space="0" w:sz="4" w:val="single"/>
      </w:tblBorders>
    </w:tblPr>
  </w:style>
  <w:style w:type="table" w:styleId="ListTable7Colorful-Accent1" w:customStyle="1">
    <w:name w:val="List Table 7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4472c4" w:space="0" w:sz="4" w:val="single"/>
      </w:tblBorders>
    </w:tblPr>
  </w:style>
  <w:style w:type="table" w:styleId="ListTable7Colorful-Accent2" w:customStyle="1">
    <w:name w:val="List Table 7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f4b184" w:space="0" w:sz="4" w:val="single"/>
      </w:tblBorders>
    </w:tblPr>
  </w:style>
  <w:style w:type="table" w:styleId="ListTable7Colorful-Accent3" w:customStyle="1">
    <w:name w:val="List Table 7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c9c9c9" w:space="0" w:sz="4" w:val="single"/>
      </w:tblBorders>
    </w:tblPr>
  </w:style>
  <w:style w:type="table" w:styleId="ListTable7Colorful-Accent4" w:customStyle="1">
    <w:name w:val="List Table 7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ffd865" w:space="0" w:sz="4" w:val="single"/>
      </w:tblBorders>
    </w:tblPr>
  </w:style>
  <w:style w:type="table" w:styleId="ListTable7Colorful-Accent5" w:customStyle="1">
    <w:name w:val="List Table 7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9bc2e5" w:space="0" w:sz="4" w:val="single"/>
      </w:tblBorders>
    </w:tblPr>
  </w:style>
  <w:style w:type="table" w:styleId="ListTable7Colorful-Accent6" w:customStyle="1">
    <w:name w:val="List Table 7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a9d08e" w:space="0" w:sz="4" w:val="single"/>
      </w:tblBorders>
    </w:tblPr>
  </w:style>
  <w:style w:type="table" w:styleId="Lined-Accent" w:customStyle="1">
    <w:name w:val="Lined - Accen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1" w:customStyle="1">
    <w:name w:val="Lin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2" w:customStyle="1">
    <w:name w:val="Lin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3" w:customStyle="1">
    <w:name w:val="Lin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4" w:customStyle="1">
    <w:name w:val="Lin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5" w:customStyle="1">
    <w:name w:val="Lin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6" w:customStyle="1">
    <w:name w:val="Lin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BorderedLined-Accent" w:customStyle="1">
    <w:name w:val="Bordered &amp; Lined - Accen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595959" w:space="0" w:sz="4" w:val="single"/>
        <w:left w:color="595959" w:space="0" w:sz="4" w:val="single"/>
        <w:bottom w:color="595959" w:space="0" w:sz="4" w:val="single"/>
        <w:right w:color="595959" w:space="0" w:sz="4" w:val="single"/>
        <w:insideH w:color="595959" w:space="0" w:sz="4" w:val="single"/>
        <w:insideV w:color="595959" w:space="0" w:sz="4" w:val="single"/>
      </w:tblBorders>
    </w:tblPr>
  </w:style>
  <w:style w:type="table" w:styleId="BorderedLined-Accent1" w:customStyle="1">
    <w:name w:val="Bordered &amp; Lin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254175" w:space="0" w:sz="4" w:val="single"/>
        <w:left w:color="254175" w:space="0" w:sz="4" w:val="single"/>
        <w:bottom w:color="254175" w:space="0" w:sz="4" w:val="single"/>
        <w:right w:color="254175" w:space="0" w:sz="4" w:val="single"/>
        <w:insideH w:color="254175" w:space="0" w:sz="4" w:val="single"/>
        <w:insideV w:color="254175" w:space="0" w:sz="4" w:val="single"/>
      </w:tblBorders>
    </w:tblPr>
  </w:style>
  <w:style w:type="table" w:styleId="BorderedLined-Accent2" w:customStyle="1">
    <w:name w:val="Bordered &amp; Lin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99460d" w:space="0" w:sz="4" w:val="single"/>
        <w:left w:color="99460d" w:space="0" w:sz="4" w:val="single"/>
        <w:bottom w:color="99460d" w:space="0" w:sz="4" w:val="single"/>
        <w:right w:color="99460d" w:space="0" w:sz="4" w:val="single"/>
        <w:insideH w:color="99460d" w:space="0" w:sz="4" w:val="single"/>
        <w:insideV w:color="99460d" w:space="0" w:sz="4" w:val="single"/>
      </w:tblBorders>
    </w:tblPr>
  </w:style>
  <w:style w:type="table" w:styleId="BorderedLined-Accent3" w:customStyle="1">
    <w:name w:val="Bordered &amp; Lin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606060" w:space="0" w:sz="4" w:val="single"/>
        <w:left w:color="606060" w:space="0" w:sz="4" w:val="single"/>
        <w:bottom w:color="606060" w:space="0" w:sz="4" w:val="single"/>
        <w:right w:color="606060" w:space="0" w:sz="4" w:val="single"/>
        <w:insideH w:color="606060" w:space="0" w:sz="4" w:val="single"/>
        <w:insideV w:color="606060" w:space="0" w:sz="4" w:val="single"/>
      </w:tblBorders>
    </w:tblPr>
  </w:style>
  <w:style w:type="table" w:styleId="BorderedLined-Accent4" w:customStyle="1">
    <w:name w:val="Bordered &amp; Lin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957000" w:space="0" w:sz="4" w:val="single"/>
        <w:left w:color="957000" w:space="0" w:sz="4" w:val="single"/>
        <w:bottom w:color="957000" w:space="0" w:sz="4" w:val="single"/>
        <w:right w:color="957000" w:space="0" w:sz="4" w:val="single"/>
        <w:insideH w:color="957000" w:space="0" w:sz="4" w:val="single"/>
        <w:insideV w:color="957000" w:space="0" w:sz="4" w:val="single"/>
      </w:tblBorders>
    </w:tblPr>
  </w:style>
  <w:style w:type="table" w:styleId="BorderedLined-Accent5" w:customStyle="1">
    <w:name w:val="Bordered &amp; Lin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245a8d" w:space="0" w:sz="4" w:val="single"/>
        <w:left w:color="245a8d" w:space="0" w:sz="4" w:val="single"/>
        <w:bottom w:color="245a8d" w:space="0" w:sz="4" w:val="single"/>
        <w:right w:color="245a8d" w:space="0" w:sz="4" w:val="single"/>
        <w:insideH w:color="245a8d" w:space="0" w:sz="4" w:val="single"/>
        <w:insideV w:color="245a8d" w:space="0" w:sz="4" w:val="single"/>
      </w:tblBorders>
    </w:tblPr>
  </w:style>
  <w:style w:type="table" w:styleId="BorderedLined-Accent6" w:customStyle="1">
    <w:name w:val="Bordered &amp; Lin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416429" w:space="0" w:sz="4" w:val="single"/>
        <w:left w:color="416429" w:space="0" w:sz="4" w:val="single"/>
        <w:bottom w:color="416429" w:space="0" w:sz="4" w:val="single"/>
        <w:right w:color="416429" w:space="0" w:sz="4" w:val="single"/>
        <w:insideH w:color="416429" w:space="0" w:sz="4" w:val="single"/>
        <w:insideV w:color="416429" w:space="0" w:sz="4" w:val="single"/>
      </w:tblBorders>
    </w:tblPr>
  </w:style>
  <w:style w:type="table" w:styleId="Bordered" w:customStyle="1">
    <w:name w:val="Bordere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9d9d9" w:space="0" w:sz="4" w:val="single"/>
        <w:left w:color="d9d9d9" w:space="0" w:sz="4" w:val="single"/>
        <w:bottom w:color="d9d9d9" w:space="0" w:sz="4" w:val="single"/>
        <w:right w:color="d9d9d9" w:space="0" w:sz="4" w:val="single"/>
        <w:insideH w:color="d9d9d9" w:space="0" w:sz="4" w:val="single"/>
        <w:insideV w:color="d9d9d9" w:space="0" w:sz="4" w:val="single"/>
      </w:tblBorders>
    </w:tblPr>
  </w:style>
  <w:style w:type="table" w:styleId="Bordered-Accent1" w:customStyle="1">
    <w:name w:val="Border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3c5e7" w:space="0" w:sz="4" w:val="single"/>
        <w:left w:color="b3c5e7" w:space="0" w:sz="4" w:val="single"/>
        <w:bottom w:color="b3c5e7" w:space="0" w:sz="4" w:val="single"/>
        <w:right w:color="b3c5e7" w:space="0" w:sz="4" w:val="single"/>
        <w:insideH w:color="b3c5e7" w:space="0" w:sz="4" w:val="single"/>
        <w:insideV w:color="b3c5e7" w:space="0" w:sz="4" w:val="single"/>
      </w:tblBorders>
    </w:tblPr>
  </w:style>
  <w:style w:type="table" w:styleId="Bordered-Accent2" w:customStyle="1">
    <w:name w:val="Border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7caab" w:space="0" w:sz="4" w:val="single"/>
        <w:left w:color="f7caab" w:space="0" w:sz="4" w:val="single"/>
        <w:bottom w:color="f7caab" w:space="0" w:sz="4" w:val="single"/>
        <w:right w:color="f7caab" w:space="0" w:sz="4" w:val="single"/>
        <w:insideH w:color="f7caab" w:space="0" w:sz="4" w:val="single"/>
        <w:insideV w:color="f7caab" w:space="0" w:sz="4" w:val="single"/>
      </w:tblBorders>
    </w:tblPr>
  </w:style>
  <w:style w:type="table" w:styleId="Bordered-Accent3" w:customStyle="1">
    <w:name w:val="Border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adada" w:space="0" w:sz="4" w:val="single"/>
        <w:left w:color="dadada" w:space="0" w:sz="4" w:val="single"/>
        <w:bottom w:color="dadada" w:space="0" w:sz="4" w:val="single"/>
        <w:right w:color="dadada" w:space="0" w:sz="4" w:val="single"/>
        <w:insideH w:color="dadada" w:space="0" w:sz="4" w:val="single"/>
        <w:insideV w:color="dadada" w:space="0" w:sz="4" w:val="single"/>
      </w:tblBorders>
    </w:tblPr>
  </w:style>
  <w:style w:type="table" w:styleId="Bordered-Accent4" w:customStyle="1">
    <w:name w:val="Border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e598" w:space="0" w:sz="4" w:val="single"/>
        <w:left w:color="ffe598" w:space="0" w:sz="4" w:val="single"/>
        <w:bottom w:color="ffe598" w:space="0" w:sz="4" w:val="single"/>
        <w:right w:color="ffe598" w:space="0" w:sz="4" w:val="single"/>
        <w:insideH w:color="ffe598" w:space="0" w:sz="4" w:val="single"/>
        <w:insideV w:color="ffe598" w:space="0" w:sz="4" w:val="single"/>
      </w:tblBorders>
    </w:tblPr>
  </w:style>
  <w:style w:type="table" w:styleId="Bordered-Accent5" w:customStyle="1">
    <w:name w:val="Border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cd6ee" w:space="0" w:sz="4" w:val="single"/>
        <w:left w:color="bcd6ee" w:space="0" w:sz="4" w:val="single"/>
        <w:bottom w:color="bcd6ee" w:space="0" w:sz="4" w:val="single"/>
        <w:right w:color="bcd6ee" w:space="0" w:sz="4" w:val="single"/>
        <w:insideH w:color="bcd6ee" w:space="0" w:sz="4" w:val="single"/>
        <w:insideV w:color="bcd6ee" w:space="0" w:sz="4" w:val="single"/>
      </w:tblBorders>
    </w:tblPr>
  </w:style>
  <w:style w:type="table" w:styleId="Bordered-Accent6" w:customStyle="1">
    <w:name w:val="Border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4dfb2" w:space="0" w:sz="4" w:val="single"/>
        <w:left w:color="c4dfb2" w:space="0" w:sz="4" w:val="single"/>
        <w:bottom w:color="c4dfb2" w:space="0" w:sz="4" w:val="single"/>
        <w:right w:color="c4dfb2" w:space="0" w:sz="4" w:val="single"/>
        <w:insideH w:color="c4dfb2" w:space="0" w:sz="4" w:val="single"/>
        <w:insideV w:color="c4dfb2" w:space="0" w:sz="4" w:val="single"/>
      </w:tblBorders>
    </w:tblPr>
  </w:style>
  <w:style w:type="character" w:styleId="Refdenotaalpie">
    <w:name w:val="footnote reference"/>
    <w:qFormat w:val="1"/>
    <w:rPr>
      <w:w w:val="100"/>
      <w:position w:val="-1"/>
      <w:effect w:val="none"/>
      <w:vertAlign w:val="superscript"/>
      <w:cs w:val="0"/>
      <w:em w:val="none"/>
    </w:rPr>
  </w:style>
  <w:style w:type="paragraph" w:styleId="Textonotaalfinal">
    <w:name w:val="endnote text"/>
    <w:basedOn w:val="Normal"/>
    <w:qFormat w:val="1"/>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lang w:eastAsia="es-ES" w:val="es-ES"/>
    </w:rPr>
  </w:style>
  <w:style w:type="character" w:styleId="TextonotaalfinalCar" w:customStyle="1">
    <w:name w:val="Texto nota al final Car"/>
    <w:rPr>
      <w:rFonts w:ascii="Cambria" w:cs="Times New Roman" w:eastAsia="MS Mincho" w:hAnsi="Cambria"/>
      <w:w w:val="100"/>
      <w:position w:val="-1"/>
      <w:sz w:val="20"/>
      <w:effect w:val="none"/>
      <w:vertAlign w:val="baseline"/>
      <w:cs w:val="0"/>
      <w:em w:val="none"/>
      <w:lang w:eastAsia="es-ES" w:val="es-ES"/>
    </w:rPr>
  </w:style>
  <w:style w:type="character" w:styleId="Refdenotaalfinal">
    <w:name w:val="endnote reference"/>
    <w:qFormat w:val="1"/>
    <w:rPr>
      <w:w w:val="100"/>
      <w:position w:val="-1"/>
      <w:effect w:val="none"/>
      <w:vertAlign w:val="superscript"/>
      <w:cs w:val="0"/>
      <w:em w:val="none"/>
    </w:rPr>
  </w:style>
  <w:style w:type="paragraph" w:styleId="TDC4">
    <w:name w:val="toc 4"/>
    <w:basedOn w:val="Normal"/>
    <w:next w:val="Normal"/>
    <w:qFormat w:val="1"/>
    <w:pPr>
      <w:suppressAutoHyphens w:val="1"/>
      <w:spacing w:after="57" w:line="1" w:lineRule="atLeast"/>
      <w:ind w:left="850" w:leftChars="-1" w:hanging="1" w:hangingChars="1"/>
      <w:textDirection w:val="btLr"/>
      <w:textAlignment w:val="top"/>
      <w:outlineLvl w:val="0"/>
    </w:pPr>
    <w:rPr>
      <w:rFonts w:ascii="Cambria" w:cs="Times New Roman" w:eastAsia="MS Mincho" w:hAnsi="Cambria"/>
      <w:position w:val="-1"/>
      <w:lang w:eastAsia="es-ES" w:val="es-ES"/>
    </w:rPr>
  </w:style>
  <w:style w:type="paragraph" w:styleId="TDC5">
    <w:name w:val="toc 5"/>
    <w:basedOn w:val="Normal"/>
    <w:next w:val="Normal"/>
    <w:qFormat w:val="1"/>
    <w:pPr>
      <w:suppressAutoHyphens w:val="1"/>
      <w:spacing w:after="57" w:line="1" w:lineRule="atLeast"/>
      <w:ind w:left="1134" w:leftChars="-1" w:hanging="1" w:hangingChars="1"/>
      <w:textDirection w:val="btLr"/>
      <w:textAlignment w:val="top"/>
      <w:outlineLvl w:val="0"/>
    </w:pPr>
    <w:rPr>
      <w:rFonts w:ascii="Cambria" w:cs="Times New Roman" w:eastAsia="MS Mincho" w:hAnsi="Cambria"/>
      <w:position w:val="-1"/>
      <w:lang w:eastAsia="es-ES" w:val="es-ES"/>
    </w:rPr>
  </w:style>
  <w:style w:type="paragraph" w:styleId="TDC6">
    <w:name w:val="toc 6"/>
    <w:basedOn w:val="Normal"/>
    <w:next w:val="Normal"/>
    <w:qFormat w:val="1"/>
    <w:pPr>
      <w:suppressAutoHyphens w:val="1"/>
      <w:spacing w:after="57" w:line="1" w:lineRule="atLeast"/>
      <w:ind w:left="1417" w:leftChars="-1" w:hanging="1" w:hangingChars="1"/>
      <w:textDirection w:val="btLr"/>
      <w:textAlignment w:val="top"/>
      <w:outlineLvl w:val="0"/>
    </w:pPr>
    <w:rPr>
      <w:rFonts w:ascii="Cambria" w:cs="Times New Roman" w:eastAsia="MS Mincho" w:hAnsi="Cambria"/>
      <w:position w:val="-1"/>
      <w:lang w:eastAsia="es-ES" w:val="es-ES"/>
    </w:rPr>
  </w:style>
  <w:style w:type="paragraph" w:styleId="TDC7">
    <w:name w:val="toc 7"/>
    <w:basedOn w:val="Normal"/>
    <w:next w:val="Normal"/>
    <w:qFormat w:val="1"/>
    <w:pPr>
      <w:suppressAutoHyphens w:val="1"/>
      <w:spacing w:after="57" w:line="1" w:lineRule="atLeast"/>
      <w:ind w:left="1701" w:leftChars="-1" w:hanging="1" w:hangingChars="1"/>
      <w:textDirection w:val="btLr"/>
      <w:textAlignment w:val="top"/>
      <w:outlineLvl w:val="0"/>
    </w:pPr>
    <w:rPr>
      <w:rFonts w:ascii="Cambria" w:cs="Times New Roman" w:eastAsia="MS Mincho" w:hAnsi="Cambria"/>
      <w:position w:val="-1"/>
      <w:lang w:eastAsia="es-ES" w:val="es-ES"/>
    </w:rPr>
  </w:style>
  <w:style w:type="paragraph" w:styleId="TDC8">
    <w:name w:val="toc 8"/>
    <w:basedOn w:val="Normal"/>
    <w:next w:val="Normal"/>
    <w:qFormat w:val="1"/>
    <w:pPr>
      <w:suppressAutoHyphens w:val="1"/>
      <w:spacing w:after="57" w:line="1" w:lineRule="atLeast"/>
      <w:ind w:left="1984" w:leftChars="-1" w:hanging="1" w:hangingChars="1"/>
      <w:textDirection w:val="btLr"/>
      <w:textAlignment w:val="top"/>
      <w:outlineLvl w:val="0"/>
    </w:pPr>
    <w:rPr>
      <w:rFonts w:ascii="Cambria" w:cs="Times New Roman" w:eastAsia="MS Mincho" w:hAnsi="Cambria"/>
      <w:position w:val="-1"/>
      <w:lang w:eastAsia="es-ES" w:val="es-ES"/>
    </w:rPr>
  </w:style>
  <w:style w:type="paragraph" w:styleId="TDC9">
    <w:name w:val="toc 9"/>
    <w:basedOn w:val="Normal"/>
    <w:next w:val="Normal"/>
    <w:qFormat w:val="1"/>
    <w:pPr>
      <w:suppressAutoHyphens w:val="1"/>
      <w:spacing w:after="57" w:line="1" w:lineRule="atLeast"/>
      <w:ind w:left="2268" w:leftChars="-1" w:hanging="1" w:hangingChars="1"/>
      <w:textDirection w:val="btLr"/>
      <w:textAlignment w:val="top"/>
      <w:outlineLvl w:val="0"/>
    </w:pPr>
    <w:rPr>
      <w:rFonts w:ascii="Cambria" w:cs="Times New Roman" w:eastAsia="MS Mincho" w:hAnsi="Cambria"/>
      <w:position w:val="-1"/>
      <w:lang w:eastAsia="es-ES" w:val="es-ES"/>
    </w:rPr>
  </w:style>
  <w:style w:type="paragraph" w:styleId="Tabladeilustraciones">
    <w:name w:val="table of figures"/>
    <w:basedOn w:val="Normal"/>
    <w:next w:val="Normal"/>
    <w:qFormat w:val="1"/>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lang w:eastAsia="es-ES" w:val="es-ES"/>
    </w:rPr>
  </w:style>
  <w:style w:type="paragraph" w:styleId="m91763113346106596m7313138160496177183gmail-msoheader" w:customStyle="1">
    <w:name w:val="m_91763113346106596m_7313138160496177183gmail-msoheader"/>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w:cs="Times New Roman" w:eastAsia="MS Mincho" w:hAnsi="Times"/>
      <w:position w:val="-1"/>
      <w:sz w:val="20"/>
      <w:szCs w:val="20"/>
      <w:lang w:eastAsia="es-ES" w:val="es-ES"/>
    </w:rPr>
  </w:style>
  <w:style w:type="paragraph" w:styleId="Prrafobsico" w:customStyle="1">
    <w:name w:val="[Párrafo básico]"/>
    <w:basedOn w:val="Normal"/>
    <w:pPr>
      <w:widowControl w:val="0"/>
      <w:suppressAutoHyphens w:val="1"/>
      <w:spacing w:line="288" w:lineRule="auto"/>
      <w:ind w:left="-1" w:leftChars="-1" w:hanging="1" w:hangingChars="1"/>
      <w:textDirection w:val="btLr"/>
      <w:textAlignment w:val="top"/>
      <w:outlineLvl w:val="0"/>
    </w:pPr>
    <w:rPr>
      <w:rFonts w:ascii="MinionPro-Regular" w:cs="MinionPro-Regular" w:eastAsia="MS Mincho" w:hAnsi="MinionPro-Regular"/>
      <w:color w:val="000000"/>
      <w:position w:val="-1"/>
      <w:lang w:eastAsia="es-ES" w:val="es-ES"/>
    </w:rPr>
  </w:style>
  <w:style w:type="paragraph" w:styleId="Cuadrculamediana1-nfasis21" w:customStyle="1">
    <w:name w:val="Cuadrícula mediana 1 - Énfasis 21"/>
    <w:basedOn w:val="Normal"/>
    <w:pPr>
      <w:suppressAutoHyphens w:val="1"/>
      <w:spacing w:line="1" w:lineRule="atLeast"/>
      <w:ind w:left="708" w:leftChars="-1" w:hanging="1" w:hangingChars="1"/>
      <w:textDirection w:val="btLr"/>
      <w:textAlignment w:val="top"/>
      <w:outlineLvl w:val="0"/>
    </w:pPr>
    <w:rPr>
      <w:rFonts w:ascii="Cambria" w:cs="Times New Roman" w:eastAsia="MS Mincho" w:hAnsi="Cambria"/>
      <w:position w:val="-1"/>
      <w:lang w:eastAsia="es-ES" w:val="es-ES"/>
    </w:rPr>
  </w:style>
  <w:style w:type="character" w:styleId="gmaildefault" w:customStyle="1">
    <w:name w:val="gmail_default"/>
    <w:rPr>
      <w:w w:val="100"/>
      <w:position w:val="-1"/>
      <w:effect w:val="none"/>
      <w:vertAlign w:val="baseline"/>
      <w:cs w:val="0"/>
      <w:em w:val="none"/>
    </w:rPr>
  </w:style>
  <w:style w:type="paragraph" w:styleId="Listamulticolor-nfasis11" w:customStyle="1">
    <w:name w:val="Lista multicolor - Énfasis 11"/>
    <w:basedOn w:val="Normal"/>
    <w:pPr>
      <w:suppressAutoHyphens w:val="1"/>
      <w:spacing w:after="160" w:line="259" w:lineRule="auto"/>
      <w:ind w:left="720" w:leftChars="-1" w:hanging="1" w:hangingChars="1"/>
      <w:contextualSpacing w:val="1"/>
      <w:textDirection w:val="btLr"/>
      <w:textAlignment w:val="top"/>
      <w:outlineLvl w:val="0"/>
    </w:pPr>
    <w:rPr>
      <w:rFonts w:cs="Times New Roman"/>
      <w:position w:val="-1"/>
      <w:sz w:val="22"/>
      <w:szCs w:val="22"/>
      <w:lang w:eastAsia="en-US" w:val="es-MX"/>
    </w:rPr>
  </w:style>
  <w:style w:type="table" w:styleId="Tablaconcuadrcula1clara">
    <w:name w:val="Grid Table 1 Light"/>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rPr>
    <w:tblPr>
      <w:tblStyleRowBandSize w:val="1"/>
      <w:tblStyleColBandSize w:val="1"/>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Pr>
  </w:style>
  <w:style w:type="table" w:styleId="Tablaconcuadrcula5oscura">
    <w:name w:val="Grid Table 5 Dark"/>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Pr>
  </w:style>
  <w:style w:type="table" w:styleId="Tablaconcuadrcula6concolores">
    <w:name w:val="Grid Table 6 Colorful"/>
    <w:basedOn w:val="Tablanormal"/>
    <w:pPr>
      <w:suppressAutoHyphens w:val="1"/>
      <w:spacing w:line="1" w:lineRule="atLeast"/>
      <w:ind w:left="-1" w:leftChars="-1" w:hanging="1" w:hangingChars="1"/>
      <w:textDirection w:val="btLr"/>
      <w:textAlignment w:val="top"/>
      <w:outlineLvl w:val="0"/>
    </w:pPr>
    <w:rPr>
      <w:rFonts w:cs="Times New Roman"/>
      <w:color w:val="000000"/>
      <w:position w:val="-1"/>
      <w:sz w:val="20"/>
      <w:szCs w:val="20"/>
    </w:rPr>
    <w:tblPr>
      <w:tblStyleRowBandSize w:val="1"/>
      <w:tblStyleColBandSize w:val="1"/>
      <w:tblBorders>
        <w:top w:color="666666" w:space="0" w:sz="4" w:val="single"/>
        <w:left w:color="666666" w:space="0" w:sz="4" w:val="single"/>
        <w:bottom w:color="666666" w:space="0" w:sz="4" w:val="single"/>
        <w:right w:color="666666" w:space="0" w:sz="4" w:val="single"/>
        <w:insideH w:color="666666" w:space="0" w:sz="4" w:val="single"/>
        <w:insideV w:color="666666" w:space="0" w:sz="4" w:val="single"/>
      </w:tblBorders>
    </w:tblPr>
  </w:style>
  <w:style w:type="table" w:styleId="Tablaconcuadrcula7concolores">
    <w:name w:val="Grid Table 7 Colorful"/>
    <w:basedOn w:val="Tablanormal"/>
    <w:pPr>
      <w:suppressAutoHyphens w:val="1"/>
      <w:spacing w:line="1" w:lineRule="atLeast"/>
      <w:ind w:left="-1" w:leftChars="-1" w:hanging="1" w:hangingChars="1"/>
      <w:textDirection w:val="btLr"/>
      <w:textAlignment w:val="top"/>
      <w:outlineLvl w:val="0"/>
    </w:pPr>
    <w:rPr>
      <w:rFonts w:cs="Times New Roman"/>
      <w:color w:val="000000"/>
      <w:position w:val="-1"/>
      <w:sz w:val="20"/>
      <w:szCs w:val="20"/>
    </w:rPr>
    <w:tblPr>
      <w:tblStyleRowBandSize w:val="1"/>
      <w:tblStyleColBandSize w:val="1"/>
      <w:tblBorders>
        <w:top w:color="666666" w:space="0" w:sz="4" w:val="single"/>
        <w:left w:color="666666" w:space="0" w:sz="4" w:val="single"/>
        <w:bottom w:color="666666" w:space="0" w:sz="4" w:val="single"/>
        <w:right w:color="666666" w:space="0" w:sz="4" w:val="single"/>
        <w:insideH w:color="666666" w:space="0" w:sz="4" w:val="single"/>
        <w:insideV w:color="666666" w:space="0" w:sz="4" w:val="single"/>
      </w:tblBorders>
    </w:tblPr>
  </w:style>
  <w:style w:type="character" w:styleId="Mencinsinresolver3" w:customStyle="1">
    <w:name w:val="Mención sin resolver3"/>
    <w:qFormat w:val="1"/>
    <w:rPr>
      <w:color w:val="605e5c"/>
      <w:w w:val="100"/>
      <w:position w:val="-1"/>
      <w:effect w:val="none"/>
      <w:shd w:color="auto" w:fill="e1dfdd" w:val="clear"/>
      <w:vertAlign w:val="baseline"/>
      <w:cs w:val="0"/>
      <w:em w:val="none"/>
    </w:rPr>
  </w:style>
  <w:style w:type="table" w:styleId="a" w:customStyle="1">
    <w:basedOn w:val="TableNormal3"/>
    <w:tblPr>
      <w:tblStyleRowBandSize w:val="1"/>
      <w:tblStyleColBandSize w:val="1"/>
      <w:tblCellMar>
        <w:top w:w="15.0" w:type="dxa"/>
        <w:left w:w="15.0" w:type="dxa"/>
        <w:bottom w:w="15.0" w:type="dxa"/>
        <w:right w:w="15.0" w:type="dxa"/>
      </w:tblCellMar>
    </w:tblPr>
  </w:style>
  <w:style w:type="table" w:styleId="a0" w:customStyle="1">
    <w:basedOn w:val="TableNormal3"/>
    <w:tblPr>
      <w:tblStyleRowBandSize w:val="1"/>
      <w:tblStyleColBandSize w:val="1"/>
      <w:tblCellMar>
        <w:left w:w="108.0" w:type="dxa"/>
        <w:right w:w="108.0" w:type="dxa"/>
      </w:tblCellMar>
    </w:tblPr>
  </w:style>
  <w:style w:type="table" w:styleId="a1" w:customStyle="1">
    <w:basedOn w:val="TableNormal3"/>
    <w:tblPr>
      <w:tblStyleRowBandSize w:val="1"/>
      <w:tblStyleColBandSize w:val="1"/>
      <w:tblCellMar>
        <w:left w:w="108.0" w:type="dxa"/>
        <w:right w:w="108.0" w:type="dxa"/>
      </w:tblCellMar>
    </w:tblPr>
  </w:style>
  <w:style w:type="table" w:styleId="a3" w:customStyle="1">
    <w:basedOn w:val="TableNormal3"/>
    <w:tblPr>
      <w:tblStyleRowBandSize w:val="1"/>
      <w:tblStyleColBandSize w:val="1"/>
      <w:tblCellMar>
        <w:left w:w="108.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pPr>
      <w:ind w:left="0" w:hanging="1"/>
    </w:pPr>
    <w:rPr>
      <w:vertAlign w:val="baseline"/>
    </w:rPr>
    <w:tblPr>
      <w:tblStyleRowBandSize w:val="1"/>
      <w:tblStyleColBandSize w:val="1"/>
      <w:tblCellMar>
        <w:top w:w="15.0" w:type="dxa"/>
        <w:left w:w="15.0" w:type="dxa"/>
        <w:bottom w:w="15.0" w:type="dxa"/>
        <w:right w:w="15.0" w:type="dxa"/>
      </w:tblCellMar>
    </w:tblPr>
  </w:style>
  <w:style w:type="table" w:styleId="Table2">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5.0" w:type="dxa"/>
        <w:left w:w="15.0" w:type="dxa"/>
        <w:bottom w:w="15.0" w:type="dxa"/>
        <w:right w:w="15.0" w:type="dxa"/>
      </w:tblCellMar>
    </w:tblPr>
  </w:style>
  <w:style w:type="table" w:styleId="Table7">
    <w:basedOn w:val="TableNormal"/>
    <w:pPr>
      <w:ind w:left="0" w:hanging="1"/>
    </w:pPr>
    <w:rPr>
      <w:vertAlign w:val="baseline"/>
    </w:rPr>
    <w:tblPr>
      <w:tblStyleRowBandSize w:val="1"/>
      <w:tblStyleColBandSize w:val="1"/>
      <w:tblCellMar>
        <w:top w:w="15.0" w:type="dxa"/>
        <w:left w:w="15.0" w:type="dxa"/>
        <w:bottom w:w="15.0" w:type="dxa"/>
        <w:right w:w="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Light-regular.ttf"/><Relationship Id="rId14" Type="http://schemas.openxmlformats.org/officeDocument/2006/relationships/font" Target="fonts/MontserratLight-boldItalic.ttf"/><Relationship Id="rId17" Type="http://schemas.openxmlformats.org/officeDocument/2006/relationships/font" Target="fonts/NotoSansLight-italic.ttf"/><Relationship Id="rId16" Type="http://schemas.openxmlformats.org/officeDocument/2006/relationships/font" Target="fonts/NotoSansLight-bold.ttf"/><Relationship Id="rId5" Type="http://schemas.openxmlformats.org/officeDocument/2006/relationships/font" Target="fonts/Montserrat-italic.ttf"/><Relationship Id="rId6" Type="http://schemas.openxmlformats.org/officeDocument/2006/relationships/font" Target="fonts/Montserrat-boldItalic.ttf"/><Relationship Id="rId18" Type="http://schemas.openxmlformats.org/officeDocument/2006/relationships/font" Target="fonts/NotoSansLigh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psMYRGDtHM39+bM0yNP1A2M/ig==">CgMxLjAyD2lkLm5wMGRhdHVvYzBiMzgAciExRXRBaGFkUmZQbDZCYkpwUGNaWExTMlhScG1WcUIxcng=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2025-10-28T20:29:00Z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